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66" w:rsidRDefault="00D33E66">
      <w:pPr>
        <w:spacing w:line="202" w:lineRule="exact"/>
        <w:rPr>
          <w:sz w:val="16"/>
          <w:szCs w:val="16"/>
        </w:rPr>
      </w:pPr>
    </w:p>
    <w:p w:rsidR="00D33E66" w:rsidRDefault="009B0751" w:rsidP="009B0751">
      <w:pPr>
        <w:pStyle w:val="20"/>
        <w:shd w:val="clear" w:color="auto" w:fill="auto"/>
        <w:spacing w:after="1839"/>
        <w:ind w:firstLine="0"/>
      </w:pPr>
      <w:r>
        <w:t>МУНИЦИПАЛЬНОЕ БЮДЖЕТНОЕ УЧРЕЖДЕНИЕ</w:t>
      </w:r>
      <w:r>
        <w:br/>
        <w:t>ДОПОЛНИТЕЛЬНОГО ОБРАЗОВАНИЯ «ДЕТСКАЯ ШКОЛА ИСКУССТВ»</w:t>
      </w:r>
    </w:p>
    <w:p w:rsidR="009B0751" w:rsidRDefault="009B0751" w:rsidP="009B0751">
      <w:pPr>
        <w:pStyle w:val="30"/>
        <w:shd w:val="clear" w:color="auto" w:fill="auto"/>
        <w:spacing w:before="0" w:after="0" w:line="240" w:lineRule="auto"/>
        <w:jc w:val="center"/>
      </w:pPr>
      <w:r>
        <w:t>ДОПОЛНИТЕЛЬНАЯ ОБЩЕРАЗВИВАЮЩАЯ ОБЩЕОБРАЗОВАТЕЛЬНАЯ ПРОГРАММА В ОБЛАСТИ МУЗЫКАЛЬНОГО ИСКУССТВА</w:t>
      </w:r>
    </w:p>
    <w:p w:rsidR="00D33E66" w:rsidRDefault="009B0751" w:rsidP="009B0751">
      <w:pPr>
        <w:pStyle w:val="30"/>
        <w:shd w:val="clear" w:color="auto" w:fill="auto"/>
        <w:spacing w:before="0" w:after="1609"/>
        <w:jc w:val="center"/>
      </w:pPr>
      <w:r>
        <w:t>«ОСНОВЫ ИГРЫ НА МУЗЫКАЛЬНОМ ИНСТРУМЕНТЕ (ФОРТЕПИАНО)»</w:t>
      </w:r>
    </w:p>
    <w:p w:rsidR="00D33E66" w:rsidRDefault="009B0751">
      <w:pPr>
        <w:pStyle w:val="30"/>
        <w:shd w:val="clear" w:color="auto" w:fill="auto"/>
        <w:spacing w:before="0" w:after="57" w:line="260" w:lineRule="exact"/>
        <w:ind w:left="20"/>
        <w:jc w:val="center"/>
      </w:pPr>
      <w:r>
        <w:t>Предметная область</w:t>
      </w:r>
    </w:p>
    <w:p w:rsidR="00D33E66" w:rsidRDefault="009B0751" w:rsidP="009B0751">
      <w:pPr>
        <w:pStyle w:val="30"/>
        <w:shd w:val="clear" w:color="auto" w:fill="auto"/>
        <w:spacing w:before="0" w:after="1932" w:line="260" w:lineRule="exact"/>
        <w:jc w:val="center"/>
      </w:pPr>
      <w:r>
        <w:t>ПО.01. ИСПОЛНИТЕЛЬСКАЯ ПОДГОТОВКА</w:t>
      </w:r>
    </w:p>
    <w:p w:rsidR="00D33E66" w:rsidRDefault="009B0751" w:rsidP="009B0751">
      <w:pPr>
        <w:pStyle w:val="30"/>
        <w:shd w:val="clear" w:color="auto" w:fill="auto"/>
        <w:spacing w:before="0" w:after="0" w:line="317" w:lineRule="exact"/>
        <w:jc w:val="center"/>
      </w:pPr>
      <w:r>
        <w:t>ПРОГРАММА</w:t>
      </w:r>
      <w:r>
        <w:br/>
        <w:t>по учебному предмету</w:t>
      </w:r>
    </w:p>
    <w:p w:rsidR="00D33E66" w:rsidRDefault="009B0751" w:rsidP="009B0751">
      <w:pPr>
        <w:pStyle w:val="30"/>
        <w:shd w:val="clear" w:color="auto" w:fill="auto"/>
        <w:spacing w:before="0" w:after="0" w:line="317" w:lineRule="exact"/>
        <w:jc w:val="center"/>
      </w:pPr>
      <w:r>
        <w:t>ПО.01.УП.01. ОСНОВЫ ИГРЫ НА МУЗЫКАЛЬНОМ ИНСТРУМЕНТЕ</w:t>
      </w:r>
    </w:p>
    <w:p w:rsidR="00D33E66" w:rsidRDefault="009B0751" w:rsidP="009B0751">
      <w:pPr>
        <w:pStyle w:val="30"/>
        <w:shd w:val="clear" w:color="auto" w:fill="auto"/>
        <w:spacing w:before="0" w:after="4170" w:line="317" w:lineRule="exact"/>
        <w:jc w:val="center"/>
      </w:pPr>
      <w:r>
        <w:t>(ФОРТЕПИАНО)</w:t>
      </w:r>
      <w:r>
        <w:br/>
        <w:t>срок реализации 4 года</w:t>
      </w:r>
    </w:p>
    <w:p w:rsidR="00D33E66" w:rsidRDefault="009B0751" w:rsidP="009B0751">
      <w:pPr>
        <w:pStyle w:val="20"/>
        <w:shd w:val="clear" w:color="auto" w:fill="auto"/>
        <w:spacing w:after="32" w:line="280" w:lineRule="exact"/>
        <w:ind w:firstLine="0"/>
      </w:pPr>
      <w:r>
        <w:t>Ханты-Мансийск</w:t>
      </w:r>
    </w:p>
    <w:p w:rsidR="00D33E66" w:rsidRDefault="009B0751" w:rsidP="009B0751">
      <w:pPr>
        <w:pStyle w:val="20"/>
        <w:shd w:val="clear" w:color="auto" w:fill="auto"/>
        <w:spacing w:after="0" w:line="280" w:lineRule="exact"/>
        <w:ind w:firstLine="0"/>
        <w:sectPr w:rsidR="00D33E66" w:rsidSect="009B0751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201</w:t>
      </w:r>
      <w:r w:rsidR="004E6C1F"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38"/>
      </w:tblGrid>
      <w:tr w:rsidR="004E6C1F" w:rsidTr="004E6C1F">
        <w:trPr>
          <w:trHeight w:val="2679"/>
          <w:jc w:val="center"/>
        </w:trPr>
        <w:tc>
          <w:tcPr>
            <w:tcW w:w="4819" w:type="dxa"/>
            <w:shd w:val="clear" w:color="auto" w:fill="FFFFFF"/>
            <w:vAlign w:val="bottom"/>
          </w:tcPr>
          <w:p w:rsidR="004E6C1F" w:rsidRPr="004E6C1F" w:rsidRDefault="004E6C1F" w:rsidP="004E6C1F">
            <w:pPr>
              <w:spacing w:line="36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Одобрено</w:t>
            </w:r>
          </w:p>
          <w:p w:rsidR="004E6C1F" w:rsidRPr="004E6C1F" w:rsidRDefault="004E6C1F" w:rsidP="004E6C1F">
            <w:pPr>
              <w:spacing w:line="36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Методическим советом МБУ ДО «ДШИ»</w:t>
            </w:r>
          </w:p>
          <w:p w:rsidR="004E6C1F" w:rsidRPr="004E6C1F" w:rsidRDefault="004E6C1F" w:rsidP="004E6C1F">
            <w:pPr>
              <w:spacing w:line="36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C1F" w:rsidRPr="004E6C1F" w:rsidRDefault="004E6C1F" w:rsidP="004E6C1F">
            <w:pPr>
              <w:spacing w:line="36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C1F" w:rsidRPr="004E6C1F" w:rsidRDefault="004E6C1F" w:rsidP="004E6C1F">
            <w:pPr>
              <w:spacing w:line="365" w:lineRule="exac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«         »                     </w:t>
            </w:r>
            <w:r w:rsidRPr="004E6C1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2016 г.</w:t>
            </w:r>
          </w:p>
          <w:p w:rsidR="004E6C1F" w:rsidRPr="004E6C1F" w:rsidRDefault="004E6C1F" w:rsidP="004E6C1F">
            <w:pPr>
              <w:spacing w:line="36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рассмотрения</w:t>
            </w:r>
          </w:p>
        </w:tc>
        <w:tc>
          <w:tcPr>
            <w:tcW w:w="4838" w:type="dxa"/>
            <w:shd w:val="clear" w:color="auto" w:fill="FFFFFF"/>
            <w:vAlign w:val="bottom"/>
          </w:tcPr>
          <w:p w:rsidR="004E6C1F" w:rsidRPr="004E6C1F" w:rsidRDefault="004E6C1F" w:rsidP="004E6C1F">
            <w:pPr>
              <w:spacing w:line="384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4E6C1F" w:rsidRPr="004E6C1F" w:rsidRDefault="004E6C1F" w:rsidP="004E6C1F">
            <w:pPr>
              <w:spacing w:line="384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C1F">
              <w:rPr>
                <w:rStyle w:val="295pt"/>
                <w:rFonts w:eastAsia="Arial Unicode MS"/>
                <w:sz w:val="28"/>
                <w:szCs w:val="28"/>
                <w:lang w:val="ru-RU"/>
              </w:rPr>
              <w:t xml:space="preserve"> </w:t>
            </w: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>Я.И.Родь</w:t>
            </w:r>
            <w:proofErr w:type="spellEnd"/>
          </w:p>
          <w:p w:rsidR="004E6C1F" w:rsidRPr="004E6C1F" w:rsidRDefault="004E6C1F" w:rsidP="004E6C1F">
            <w:pPr>
              <w:spacing w:line="384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6C1F" w:rsidRPr="004E6C1F" w:rsidRDefault="004E6C1F" w:rsidP="004E6C1F">
            <w:pPr>
              <w:spacing w:line="384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4E6C1F" w:rsidRPr="004E6C1F" w:rsidRDefault="004E6C1F" w:rsidP="004E6C1F">
            <w:pPr>
              <w:spacing w:line="384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(подпись)</w:t>
            </w:r>
          </w:p>
          <w:p w:rsidR="004E6C1F" w:rsidRPr="004E6C1F" w:rsidRDefault="004E6C1F" w:rsidP="004E6C1F">
            <w:pPr>
              <w:spacing w:line="384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«____»_____________2016 г.</w:t>
            </w:r>
          </w:p>
          <w:p w:rsidR="004E6C1F" w:rsidRPr="004E6C1F" w:rsidRDefault="004E6C1F" w:rsidP="004E6C1F">
            <w:pPr>
              <w:spacing w:line="38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4E6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дата утверждения</w:t>
            </w:r>
          </w:p>
        </w:tc>
      </w:tr>
    </w:tbl>
    <w:p w:rsidR="004E6C1F" w:rsidRPr="004E6C1F" w:rsidRDefault="004E6C1F" w:rsidP="004E6C1F">
      <w:pPr>
        <w:spacing w:before="2509" w:after="1373" w:line="485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C1F">
        <w:rPr>
          <w:rFonts w:ascii="Times New Roman" w:eastAsia="Times New Roman" w:hAnsi="Times New Roman" w:cs="Times New Roman"/>
          <w:bCs/>
          <w:sz w:val="28"/>
          <w:szCs w:val="28"/>
        </w:rPr>
        <w:t>Разработчик – Белова Валентина Михайловна, преподаватель по классу фортепиано МБУ ДО «ДШИ»</w:t>
      </w:r>
    </w:p>
    <w:p w:rsidR="004E6C1F" w:rsidRPr="004E6C1F" w:rsidRDefault="004E6C1F" w:rsidP="004E6C1F">
      <w:pPr>
        <w:spacing w:line="49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C1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Рецензент – Родь Ярослав Иванович, кандидат педагогических наук, Заслуженный учитель Российской Федерации, Заслуженный деятель </w:t>
      </w:r>
      <w:r w:rsidR="005C12C4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культуры </w:t>
      </w:r>
      <w:r w:rsidRPr="004E6C1F">
        <w:rPr>
          <w:rFonts w:ascii="Times New Roman" w:eastAsia="Times New Roman" w:hAnsi="Times New Roman" w:cs="Times New Roman"/>
          <w:bCs/>
          <w:sz w:val="28"/>
          <w:szCs w:val="28"/>
        </w:rPr>
        <w:t>ХМАО-Югры, член-корреспондент МАОН, директор ДШИ</w:t>
      </w:r>
    </w:p>
    <w:p w:rsidR="004E6C1F" w:rsidRDefault="004E6C1F">
      <w:pPr>
        <w:pStyle w:val="40"/>
        <w:shd w:val="clear" w:color="auto" w:fill="auto"/>
        <w:ind w:right="120" w:firstLine="0"/>
      </w:pPr>
    </w:p>
    <w:p w:rsidR="004E6C1F" w:rsidRDefault="004E6C1F">
      <w:pPr>
        <w:pStyle w:val="40"/>
        <w:shd w:val="clear" w:color="auto" w:fill="auto"/>
        <w:ind w:right="120" w:firstLine="0"/>
      </w:pPr>
    </w:p>
    <w:p w:rsidR="004E6C1F" w:rsidRDefault="004E6C1F">
      <w:pPr>
        <w:pStyle w:val="40"/>
        <w:shd w:val="clear" w:color="auto" w:fill="auto"/>
        <w:ind w:right="120" w:firstLine="0"/>
        <w:sectPr w:rsidR="004E6C1F" w:rsidSect="004E6C1F">
          <w:footerReference w:type="default" r:id="rId8"/>
          <w:pgSz w:w="11900" w:h="16840"/>
          <w:pgMar w:top="1135" w:right="720" w:bottom="720" w:left="720" w:header="0" w:footer="3" w:gutter="0"/>
          <w:cols w:space="720"/>
          <w:noEndnote/>
          <w:docGrid w:linePitch="360"/>
        </w:sectPr>
      </w:pPr>
    </w:p>
    <w:p w:rsidR="004E6C1F" w:rsidRDefault="004E6C1F">
      <w:pPr>
        <w:pStyle w:val="40"/>
        <w:shd w:val="clear" w:color="auto" w:fill="auto"/>
        <w:ind w:right="120" w:firstLine="0"/>
      </w:pPr>
    </w:p>
    <w:p w:rsidR="00D33E66" w:rsidRDefault="009B0751">
      <w:pPr>
        <w:pStyle w:val="40"/>
        <w:shd w:val="clear" w:color="auto" w:fill="auto"/>
        <w:ind w:right="120" w:firstLine="0"/>
      </w:pPr>
      <w:r>
        <w:t>Структура программы учебного предмета</w:t>
      </w:r>
    </w:p>
    <w:p w:rsidR="00D33E66" w:rsidRDefault="009B075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after="317"/>
      </w:pPr>
      <w:bookmarkStart w:id="0" w:name="bookmark0"/>
      <w:r>
        <w:t>Пояснительная записка</w:t>
      </w:r>
      <w:bookmarkEnd w:id="0"/>
    </w:p>
    <w:p w:rsidR="00D33E66" w:rsidRDefault="009B0751">
      <w:pPr>
        <w:pStyle w:val="50"/>
        <w:shd w:val="clear" w:color="auto" w:fill="auto"/>
        <w:spacing w:before="0"/>
        <w:ind w:firstLine="1280"/>
      </w:pPr>
      <w:r>
        <w:t>Характеристика учебного предмета, его место и роль в образовательном процессе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059"/>
        </w:tabs>
        <w:spacing w:before="0"/>
        <w:ind w:left="760"/>
        <w:jc w:val="both"/>
      </w:pPr>
      <w:r>
        <w:t>Срок реализации учебного предмета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059"/>
        </w:tabs>
        <w:spacing w:before="0"/>
        <w:ind w:firstLine="760"/>
      </w:pPr>
      <w:r>
        <w:t>Объём учебного времени, предусмотренный учебным планом образовательной организации на реализацию учебного предмета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059"/>
        </w:tabs>
        <w:spacing w:before="0"/>
        <w:ind w:left="760"/>
        <w:jc w:val="both"/>
      </w:pPr>
      <w:r>
        <w:t>Сведения о затратах учебного времени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059"/>
        </w:tabs>
        <w:spacing w:before="0"/>
        <w:ind w:left="760"/>
        <w:jc w:val="both"/>
      </w:pPr>
      <w:r>
        <w:t>Форма проведения учебных аудиторных занятий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059"/>
        </w:tabs>
        <w:spacing w:before="0"/>
        <w:ind w:left="760"/>
        <w:jc w:val="both"/>
      </w:pPr>
      <w:r>
        <w:t>Цели и задачи учебного предмета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059"/>
        </w:tabs>
        <w:spacing w:before="0"/>
        <w:ind w:left="760"/>
        <w:jc w:val="both"/>
      </w:pPr>
      <w:r>
        <w:t>Структура программы учебного предмета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059"/>
        </w:tabs>
        <w:spacing w:before="0" w:line="322" w:lineRule="exact"/>
        <w:ind w:left="760"/>
        <w:jc w:val="both"/>
      </w:pPr>
      <w:r>
        <w:t>Методы обучения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349" w:line="322" w:lineRule="exact"/>
        <w:ind w:firstLine="760"/>
      </w:pPr>
      <w:r>
        <w:t>Описание материально-технических условий реализации учебного предмета</w:t>
      </w:r>
    </w:p>
    <w:p w:rsidR="00D33E66" w:rsidRDefault="009B075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59"/>
        </w:tabs>
        <w:spacing w:after="341" w:line="260" w:lineRule="exact"/>
        <w:ind w:left="380"/>
      </w:pPr>
      <w:bookmarkStart w:id="1" w:name="bookmark1"/>
      <w:r>
        <w:t>Содержание учебного предмета</w:t>
      </w:r>
      <w:bookmarkEnd w:id="1"/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177"/>
        </w:tabs>
        <w:spacing w:before="0" w:line="280" w:lineRule="exact"/>
        <w:ind w:left="900"/>
        <w:jc w:val="both"/>
      </w:pPr>
      <w:r>
        <w:t>Учебно-тематический план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353" w:line="280" w:lineRule="exact"/>
        <w:ind w:left="900"/>
        <w:jc w:val="both"/>
      </w:pPr>
      <w:r>
        <w:t>Годовые требования</w:t>
      </w:r>
    </w:p>
    <w:p w:rsidR="00D33E66" w:rsidRDefault="009B075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59"/>
        </w:tabs>
        <w:spacing w:after="341" w:line="260" w:lineRule="exact"/>
        <w:ind w:left="380"/>
      </w:pPr>
      <w:bookmarkStart w:id="2" w:name="bookmark2"/>
      <w:r>
        <w:t>Требования к уровню подготовки учащихся</w:t>
      </w:r>
      <w:bookmarkEnd w:id="2"/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648" w:line="280" w:lineRule="exact"/>
        <w:ind w:left="900"/>
        <w:jc w:val="both"/>
      </w:pPr>
      <w:r>
        <w:t>Требования к уровню подготовки на различных этапах обучения</w:t>
      </w:r>
    </w:p>
    <w:p w:rsidR="00D33E66" w:rsidRDefault="009B075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59"/>
        </w:tabs>
        <w:spacing w:after="336" w:line="260" w:lineRule="exact"/>
        <w:ind w:left="380"/>
      </w:pPr>
      <w:bookmarkStart w:id="3" w:name="bookmark3"/>
      <w:r>
        <w:t>Формы и методы контроля, система оценок</w:t>
      </w:r>
      <w:bookmarkEnd w:id="3"/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280" w:lineRule="exact"/>
        <w:ind w:left="900"/>
        <w:jc w:val="both"/>
      </w:pPr>
      <w:r>
        <w:t>Аттестация: цели, виды, форма, содержание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638" w:lineRule="exact"/>
        <w:ind w:left="900"/>
        <w:jc w:val="both"/>
      </w:pPr>
      <w:proofErr w:type="gramStart"/>
      <w:r>
        <w:t>Критерии оценки</w:t>
      </w:r>
      <w:proofErr w:type="gramEnd"/>
    </w:p>
    <w:p w:rsidR="00D33E66" w:rsidRDefault="009B075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59"/>
        </w:tabs>
        <w:spacing w:after="0"/>
        <w:ind w:left="380"/>
      </w:pPr>
      <w:bookmarkStart w:id="4" w:name="bookmark4"/>
      <w:r>
        <w:t>Методическое обеспечение учебного процесса</w:t>
      </w:r>
      <w:bookmarkEnd w:id="4"/>
    </w:p>
    <w:p w:rsidR="00D33E66" w:rsidRDefault="009B075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59"/>
        </w:tabs>
        <w:spacing w:after="0"/>
        <w:ind w:left="380"/>
      </w:pPr>
      <w:bookmarkStart w:id="5" w:name="bookmark5"/>
      <w:r>
        <w:t>Список учебной и методической литературы</w:t>
      </w:r>
      <w:bookmarkEnd w:id="5"/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638" w:lineRule="exact"/>
        <w:ind w:left="900"/>
        <w:jc w:val="both"/>
      </w:pPr>
      <w:r>
        <w:t>Список рекомендуемой учебной литературы</w:t>
      </w:r>
    </w:p>
    <w:p w:rsidR="00D33E66" w:rsidRDefault="009B0751">
      <w:pPr>
        <w:pStyle w:val="50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280" w:lineRule="exact"/>
        <w:ind w:left="900"/>
        <w:jc w:val="both"/>
      </w:pPr>
      <w:r>
        <w:t>Список рекомендуемой методической литературы</w:t>
      </w:r>
    </w:p>
    <w:p w:rsidR="009B0751" w:rsidRDefault="009B0751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B0751" w:rsidRDefault="009B0751">
      <w:pPr>
        <w:pStyle w:val="20"/>
        <w:shd w:val="clear" w:color="auto" w:fill="auto"/>
        <w:spacing w:after="253" w:line="280" w:lineRule="exact"/>
        <w:ind w:left="2700" w:firstLine="0"/>
        <w:jc w:val="left"/>
      </w:pPr>
    </w:p>
    <w:p w:rsidR="00D33E66" w:rsidRDefault="009B0751" w:rsidP="00982020">
      <w:pPr>
        <w:pStyle w:val="20"/>
        <w:shd w:val="clear" w:color="auto" w:fill="auto"/>
        <w:spacing w:after="253" w:line="280" w:lineRule="exact"/>
        <w:ind w:firstLine="0"/>
      </w:pPr>
      <w:r>
        <w:t>I. ПОЯСНИТЕЛЬНАЯ ЗАПИСКА</w:t>
      </w:r>
    </w:p>
    <w:p w:rsidR="00D33E66" w:rsidRDefault="009B0751" w:rsidP="009B0751">
      <w:pPr>
        <w:pStyle w:val="60"/>
        <w:shd w:val="clear" w:color="auto" w:fill="auto"/>
        <w:spacing w:before="0" w:after="202"/>
        <w:ind w:firstLine="0"/>
      </w:pPr>
      <w:r w:rsidRPr="009B0751">
        <w:t xml:space="preserve">Характеристика учебного </w:t>
      </w:r>
      <w:r w:rsidRPr="009B0751">
        <w:rPr>
          <w:rStyle w:val="61"/>
          <w:b/>
          <w:i/>
          <w:iCs/>
        </w:rPr>
        <w:t>процесса</w:t>
      </w:r>
      <w:r w:rsidRPr="009B0751">
        <w:rPr>
          <w:rStyle w:val="61"/>
          <w:i/>
          <w:iCs/>
        </w:rPr>
        <w:t xml:space="preserve">, </w:t>
      </w:r>
      <w:r w:rsidRPr="009B0751">
        <w:t>его место</w:t>
      </w:r>
      <w:r w:rsidRPr="009B0751">
        <w:br/>
        <w:t>и роль в образовательном</w:t>
      </w:r>
      <w:r>
        <w:t xml:space="preserve"> процессе</w:t>
      </w:r>
    </w:p>
    <w:p w:rsidR="00D33E66" w:rsidRDefault="009B0751" w:rsidP="009B0751">
      <w:pPr>
        <w:pStyle w:val="20"/>
        <w:shd w:val="clear" w:color="auto" w:fill="auto"/>
        <w:tabs>
          <w:tab w:val="left" w:pos="2396"/>
          <w:tab w:val="left" w:pos="8089"/>
        </w:tabs>
        <w:spacing w:after="0" w:line="360" w:lineRule="auto"/>
        <w:ind w:firstLine="720"/>
        <w:jc w:val="both"/>
      </w:pPr>
      <w:proofErr w:type="gramStart"/>
      <w:r>
        <w:t>Программа учебного предмета «Музыкальный инструмент (фортепиано)»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 ГИ, а также с учётом многолетнего педагогического опыта в области исполнительства на фортепиано в детских школах искусств, в том числе, представленного в программах по фортепиано для учащихся</w:t>
      </w:r>
      <w:proofErr w:type="gramEnd"/>
      <w:r>
        <w:t xml:space="preserve"> струнных, духовых, народных отделений.</w:t>
      </w:r>
    </w:p>
    <w:p w:rsidR="00D33E66" w:rsidRDefault="009B0751" w:rsidP="009B0751">
      <w:pPr>
        <w:pStyle w:val="20"/>
        <w:shd w:val="clear" w:color="auto" w:fill="auto"/>
        <w:spacing w:after="0" w:line="360" w:lineRule="auto"/>
        <w:ind w:firstLine="720"/>
        <w:jc w:val="both"/>
      </w:pPr>
      <w:r>
        <w:t>Обучение игре на фортепиано занимает особое место в музыкальном образовании ребёнка. Обширный и разнообразный фортепианный</w:t>
      </w:r>
      <w:r w:rsidR="00CF5BB2">
        <w:t xml:space="preserve"> детский</w:t>
      </w:r>
      <w:r>
        <w:t xml:space="preserve"> репертуар включает музыку различных стилей и эпох, в том числе, классическую, популярную, джазовую.</w:t>
      </w:r>
    </w:p>
    <w:p w:rsidR="00D33E66" w:rsidRDefault="009B0751" w:rsidP="009B0751">
      <w:pPr>
        <w:pStyle w:val="20"/>
        <w:shd w:val="clear" w:color="auto" w:fill="auto"/>
        <w:spacing w:after="0" w:line="360" w:lineRule="auto"/>
        <w:ind w:firstLine="720"/>
        <w:jc w:val="both"/>
      </w:pPr>
      <w:r>
        <w:t>Данная программа предполагает достаточную свободу в выборе репертуара и направлена, прежде всего, на развитие интересов детей, не ориентированных на дальнейшее профессиональное обучение, но желающих получить навыки музицирования.</w:t>
      </w:r>
    </w:p>
    <w:p w:rsidR="00D33E66" w:rsidRDefault="009B0751" w:rsidP="009B0751">
      <w:pPr>
        <w:pStyle w:val="20"/>
        <w:shd w:val="clear" w:color="auto" w:fill="auto"/>
        <w:spacing w:after="0" w:line="360" w:lineRule="auto"/>
        <w:ind w:firstLine="720"/>
        <w:jc w:val="both"/>
      </w:pPr>
      <w:r>
        <w:t>Программа имеет общеразвивающую направленность, основывается на принципе вариативности для различных возрастных категорий детей, обеспечивает развитие творческих способностей, формирует устойчивый интерес к творческой деятельности.</w:t>
      </w:r>
    </w:p>
    <w:p w:rsidR="00D33E66" w:rsidRDefault="009B0751" w:rsidP="009B0751">
      <w:pPr>
        <w:pStyle w:val="20"/>
        <w:shd w:val="clear" w:color="auto" w:fill="auto"/>
        <w:tabs>
          <w:tab w:val="left" w:pos="10302"/>
        </w:tabs>
        <w:spacing w:after="0" w:line="360" w:lineRule="auto"/>
        <w:ind w:firstLine="720"/>
        <w:jc w:val="both"/>
      </w:pPr>
      <w:r>
        <w:t>Предлагае</w:t>
      </w:r>
      <w:r w:rsidR="00CF5BB2">
        <w:t>мая программа рассчитана на четырёх</w:t>
      </w:r>
      <w:r>
        <w:t>летний срок обучения.</w:t>
      </w:r>
    </w:p>
    <w:p w:rsidR="00D33E66" w:rsidRDefault="009B0751" w:rsidP="009B0751">
      <w:pPr>
        <w:pStyle w:val="20"/>
        <w:shd w:val="clear" w:color="auto" w:fill="auto"/>
        <w:spacing w:after="0" w:line="360" w:lineRule="auto"/>
        <w:ind w:firstLine="720"/>
        <w:jc w:val="both"/>
      </w:pPr>
      <w:r>
        <w:t>Рекомендуемый возраст детей, приступающих к освоению программы - 7 (8) - 12 лет.</w:t>
      </w:r>
    </w:p>
    <w:p w:rsidR="00D33E66" w:rsidRDefault="009B0751" w:rsidP="009B0751">
      <w:pPr>
        <w:pStyle w:val="20"/>
        <w:shd w:val="clear" w:color="auto" w:fill="auto"/>
        <w:spacing w:after="0" w:line="360" w:lineRule="auto"/>
        <w:ind w:firstLine="720"/>
        <w:jc w:val="both"/>
      </w:pPr>
      <w:proofErr w:type="gramStart"/>
      <w:r>
        <w:t>В целях получения учащимися дополнительных знаний, умений и навыков, расширения музыкального кругозора, закрепления интереса к музыкальным занятиям, развития исполнительских навыков рекомендуется включать в занятия инструментом формы ансамблевого музицирования.</w:t>
      </w:r>
      <w:proofErr w:type="gramEnd"/>
      <w:r>
        <w:t xml:space="preserve"> Для этого может потребоваться увеличение объёма недельной аудиторной нагрузки.</w:t>
      </w:r>
    </w:p>
    <w:p w:rsidR="00D33E66" w:rsidRDefault="009B0751" w:rsidP="009B0751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Занятия </w:t>
      </w:r>
      <w:proofErr w:type="gramStart"/>
      <w:r>
        <w:t>ансамблевым</w:t>
      </w:r>
      <w:proofErr w:type="gramEnd"/>
      <w:r>
        <w:t xml:space="preserve"> музицированием развивают музыкальное мышление, расширяют музыкальный кругозор обучающихся, готовят их к восприятию </w:t>
      </w:r>
      <w:r>
        <w:lastRenderedPageBreak/>
        <w:t>музыкальных произведений в концертном зале, театре, формируют коммуникативные навыки.</w:t>
      </w:r>
    </w:p>
    <w:p w:rsidR="009B0751" w:rsidRDefault="009B0751" w:rsidP="004B4C89">
      <w:pPr>
        <w:pStyle w:val="20"/>
        <w:shd w:val="clear" w:color="auto" w:fill="auto"/>
        <w:spacing w:after="0" w:line="360" w:lineRule="auto"/>
        <w:ind w:firstLine="0"/>
        <w:rPr>
          <w:rStyle w:val="23"/>
        </w:rPr>
      </w:pPr>
      <w:r>
        <w:rPr>
          <w:rStyle w:val="23"/>
        </w:rPr>
        <w:t>Срок реализации учебного предмета</w:t>
      </w:r>
    </w:p>
    <w:p w:rsidR="00D33E66" w:rsidRDefault="009B0751" w:rsidP="009B0751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При реализации программы учебного предмета «Музыкальный инструмент (фортепиано)» со сроком обучения 4 года, продолжительность учебных занятий в первом классе составляет 33 рабочие недели, со второго по </w:t>
      </w:r>
      <w:r w:rsidR="004B4C89">
        <w:t>четвёртый</w:t>
      </w:r>
      <w:r>
        <w:t xml:space="preserve"> годы обучения составляет 34 рабочие недели в год.</w:t>
      </w:r>
    </w:p>
    <w:p w:rsidR="004B4C89" w:rsidRDefault="004B4C89" w:rsidP="009B0751">
      <w:pPr>
        <w:pStyle w:val="20"/>
        <w:shd w:val="clear" w:color="auto" w:fill="auto"/>
        <w:spacing w:after="0" w:line="360" w:lineRule="auto"/>
        <w:ind w:firstLine="720"/>
        <w:jc w:val="both"/>
      </w:pPr>
    </w:p>
    <w:p w:rsidR="00D33E66" w:rsidRDefault="009B0751" w:rsidP="004B4C89">
      <w:pPr>
        <w:pStyle w:val="25"/>
        <w:framePr w:w="9845" w:wrap="notBeside" w:vAnchor="text" w:hAnchor="text" w:xAlign="center" w:y="1"/>
        <w:shd w:val="clear" w:color="auto" w:fill="auto"/>
        <w:spacing w:line="280" w:lineRule="exact"/>
        <w:jc w:val="center"/>
      </w:pPr>
      <w:r>
        <w:t>Сведения о затратах учебного времени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816"/>
        <w:gridCol w:w="821"/>
        <w:gridCol w:w="806"/>
        <w:gridCol w:w="802"/>
        <w:gridCol w:w="821"/>
        <w:gridCol w:w="816"/>
        <w:gridCol w:w="514"/>
        <w:gridCol w:w="586"/>
        <w:gridCol w:w="1862"/>
      </w:tblGrid>
      <w:tr w:rsidR="00D33E66">
        <w:trPr>
          <w:trHeight w:hRule="exact" w:val="129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317" w:lineRule="exact"/>
              <w:ind w:firstLine="0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59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4B4C89">
              <w:rPr>
                <w:rStyle w:val="213pt"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  <w:rPr>
                <w:sz w:val="24"/>
                <w:szCs w:val="24"/>
              </w:rPr>
            </w:pPr>
            <w:r w:rsidRPr="004B4C89">
              <w:rPr>
                <w:rStyle w:val="213pt"/>
                <w:sz w:val="24"/>
                <w:szCs w:val="24"/>
              </w:rPr>
              <w:t>Всего часов</w:t>
            </w:r>
          </w:p>
        </w:tc>
      </w:tr>
      <w:tr w:rsidR="00D33E66" w:rsidTr="004B4C89">
        <w:trPr>
          <w:trHeight w:hRule="exact" w:val="32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E66" w:rsidRPr="004B4C89" w:rsidRDefault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Г</w:t>
            </w:r>
            <w:r w:rsidR="009B0751" w:rsidRPr="004B4C89">
              <w:rPr>
                <w:rStyle w:val="2115pt"/>
                <w:b w:val="0"/>
                <w:sz w:val="24"/>
                <w:szCs w:val="24"/>
              </w:rPr>
              <w:t>оды обучения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1 -й год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2-й год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3-й год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4-й год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D33E66" w:rsidP="004B4C89">
            <w:pPr>
              <w:framePr w:w="984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66" w:rsidTr="004B4C89">
        <w:trPr>
          <w:trHeight w:hRule="exact" w:val="37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Полугодия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60" w:lineRule="exact"/>
              <w:ind w:right="300" w:firstLine="0"/>
              <w:rPr>
                <w:b/>
                <w:sz w:val="24"/>
                <w:szCs w:val="24"/>
              </w:rPr>
            </w:pPr>
            <w:r w:rsidRPr="004B4C89">
              <w:rPr>
                <w:rStyle w:val="213pt"/>
                <w:b w:val="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8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D33E66" w:rsidP="004B4C89">
            <w:pPr>
              <w:framePr w:w="984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66" w:rsidTr="004B4C89">
        <w:trPr>
          <w:trHeight w:hRule="exact" w:val="64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Количество</w:t>
            </w:r>
          </w:p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недель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D33E66" w:rsidP="004B4C89">
            <w:pPr>
              <w:framePr w:w="984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66" w:rsidTr="004B4C89">
        <w:trPr>
          <w:trHeight w:hRule="exact" w:val="63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4B4C89">
              <w:rPr>
                <w:rStyle w:val="2115pt"/>
                <w:b w:val="0"/>
                <w:sz w:val="24"/>
                <w:szCs w:val="24"/>
              </w:rPr>
              <w:t>Аудиторные</w:t>
            </w:r>
            <w:proofErr w:type="gramEnd"/>
          </w:p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занятия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203</w:t>
            </w:r>
          </w:p>
        </w:tc>
      </w:tr>
      <w:tr w:rsidR="00D33E66" w:rsidTr="004B4C89">
        <w:trPr>
          <w:trHeight w:hRule="exact" w:val="64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4B4C89">
              <w:rPr>
                <w:rStyle w:val="2115pt"/>
                <w:b w:val="0"/>
                <w:sz w:val="24"/>
                <w:szCs w:val="24"/>
              </w:rPr>
              <w:t>Самостоятельная</w:t>
            </w:r>
            <w:proofErr w:type="gramEnd"/>
          </w:p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270</w:t>
            </w:r>
          </w:p>
        </w:tc>
      </w:tr>
      <w:tr w:rsidR="00D33E66" w:rsidTr="004B4C89">
        <w:trPr>
          <w:trHeight w:hRule="exact" w:val="65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E66" w:rsidRPr="004B4C89" w:rsidRDefault="009B0751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76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Pr="004B4C89" w:rsidRDefault="009B0751" w:rsidP="004B4C89">
            <w:pPr>
              <w:pStyle w:val="20"/>
              <w:framePr w:w="9845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4B4C89">
              <w:rPr>
                <w:rStyle w:val="2115pt"/>
                <w:b w:val="0"/>
                <w:sz w:val="24"/>
                <w:szCs w:val="24"/>
              </w:rPr>
              <w:t>473</w:t>
            </w:r>
          </w:p>
        </w:tc>
      </w:tr>
    </w:tbl>
    <w:p w:rsidR="00D33E66" w:rsidRDefault="00D33E66">
      <w:pPr>
        <w:framePr w:w="9845" w:wrap="notBeside" w:vAnchor="text" w:hAnchor="text" w:xAlign="center" w:y="1"/>
        <w:rPr>
          <w:sz w:val="2"/>
          <w:szCs w:val="2"/>
        </w:rPr>
      </w:pPr>
    </w:p>
    <w:p w:rsidR="00D33E66" w:rsidRDefault="00D33E66">
      <w:pPr>
        <w:rPr>
          <w:sz w:val="2"/>
          <w:szCs w:val="2"/>
        </w:rPr>
      </w:pPr>
    </w:p>
    <w:p w:rsidR="004B4C89" w:rsidRDefault="004B4C89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br w:type="page"/>
      </w:r>
    </w:p>
    <w:p w:rsidR="00D33E66" w:rsidRDefault="009B0751" w:rsidP="004B4C89">
      <w:pPr>
        <w:pStyle w:val="60"/>
        <w:shd w:val="clear" w:color="auto" w:fill="auto"/>
        <w:spacing w:before="0" w:after="0" w:line="360" w:lineRule="auto"/>
        <w:ind w:firstLine="0"/>
      </w:pPr>
      <w:r>
        <w:lastRenderedPageBreak/>
        <w:t>Объ</w:t>
      </w:r>
      <w:r w:rsidR="004B4C89">
        <w:t>ё</w:t>
      </w:r>
      <w:r>
        <w:t>м учебного времени, предусмотренный учебным планом</w:t>
      </w:r>
      <w:r>
        <w:br/>
        <w:t>образовательной организации на реализацию учебного предмета</w:t>
      </w:r>
    </w:p>
    <w:p w:rsidR="00D33E66" w:rsidRDefault="009B0751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Общая </w:t>
      </w:r>
      <w:r w:rsidR="004B4C89">
        <w:t>трудоёмкость</w:t>
      </w:r>
      <w:r>
        <w:t xml:space="preserve"> учебного предмета «Музыкальный инструмент (фортепиано)» при 4-летнем сроке обучения составляет 473 часов. Из них: 203 часов - аудиторные занятия, 270 часов - самостоятельная работа. Рекомендуемая недельная нагрузка в часах:</w:t>
      </w:r>
    </w:p>
    <w:p w:rsidR="00D33E66" w:rsidRDefault="009B0751" w:rsidP="004B4C89">
      <w:pPr>
        <w:pStyle w:val="50"/>
        <w:shd w:val="clear" w:color="auto" w:fill="auto"/>
        <w:spacing w:before="0" w:line="360" w:lineRule="auto"/>
        <w:ind w:left="140" w:firstLine="800"/>
        <w:jc w:val="both"/>
      </w:pPr>
      <w:r>
        <w:t>Аудиторные занятия</w:t>
      </w:r>
      <w:r>
        <w:rPr>
          <w:rStyle w:val="51"/>
        </w:rPr>
        <w:t>:</w:t>
      </w:r>
    </w:p>
    <w:p w:rsidR="00D33E66" w:rsidRDefault="009B0751" w:rsidP="004B4C89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after="37" w:line="360" w:lineRule="auto"/>
        <w:ind w:left="480" w:firstLine="0"/>
        <w:jc w:val="both"/>
      </w:pPr>
      <w:r>
        <w:t>1-2 классы - по 1 часу в неделю,</w:t>
      </w:r>
    </w:p>
    <w:p w:rsidR="00D33E66" w:rsidRDefault="009B0751" w:rsidP="004B4C89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after="37" w:line="360" w:lineRule="auto"/>
        <w:ind w:left="480" w:firstLine="0"/>
        <w:jc w:val="both"/>
      </w:pPr>
      <w:r>
        <w:t>3-4 классы - по 2 часа в неделю.</w:t>
      </w:r>
    </w:p>
    <w:p w:rsidR="00D33E66" w:rsidRDefault="009B0751" w:rsidP="004B4C89">
      <w:pPr>
        <w:pStyle w:val="50"/>
        <w:shd w:val="clear" w:color="auto" w:fill="auto"/>
        <w:spacing w:before="0" w:line="360" w:lineRule="auto"/>
        <w:ind w:left="140" w:firstLine="800"/>
        <w:jc w:val="both"/>
      </w:pPr>
      <w:r>
        <w:t>Самостоятельная работа (внеаудиторная нагрузка):</w:t>
      </w:r>
    </w:p>
    <w:p w:rsidR="00D33E66" w:rsidRDefault="009B0751" w:rsidP="004B4C89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after="0" w:line="360" w:lineRule="auto"/>
        <w:ind w:left="480" w:firstLine="0"/>
        <w:jc w:val="both"/>
      </w:pPr>
      <w:r>
        <w:t>1-4 классы</w:t>
      </w:r>
      <w:r w:rsidR="004B4C89">
        <w:t xml:space="preserve"> </w:t>
      </w:r>
      <w:r>
        <w:t>- по 2 часа в неделю.</w:t>
      </w:r>
    </w:p>
    <w:p w:rsidR="00D33E66" w:rsidRDefault="009B0751" w:rsidP="004B4C89">
      <w:pPr>
        <w:pStyle w:val="60"/>
        <w:shd w:val="clear" w:color="auto" w:fill="auto"/>
        <w:tabs>
          <w:tab w:val="left" w:pos="2641"/>
        </w:tabs>
        <w:spacing w:before="0" w:after="0" w:line="360" w:lineRule="auto"/>
        <w:ind w:left="140" w:firstLine="0"/>
      </w:pPr>
      <w:r>
        <w:t>Форма проведения учебных занятий</w:t>
      </w:r>
    </w:p>
    <w:p w:rsidR="00D33E66" w:rsidRDefault="009B0751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>Занятия пр</w:t>
      </w:r>
      <w:r w:rsidR="00CF5BB2">
        <w:t xml:space="preserve">оводятся в индивидуальной форме, что </w:t>
      </w:r>
      <w:r>
        <w:t>позволя</w:t>
      </w:r>
      <w:r w:rsidR="00CF5BB2">
        <w:t>е</w:t>
      </w:r>
      <w: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D33E66" w:rsidRDefault="009B0751" w:rsidP="004B4C89">
      <w:pPr>
        <w:pStyle w:val="60"/>
        <w:shd w:val="clear" w:color="auto" w:fill="auto"/>
        <w:tabs>
          <w:tab w:val="left" w:pos="2641"/>
        </w:tabs>
        <w:spacing w:before="0" w:after="0" w:line="360" w:lineRule="auto"/>
        <w:ind w:left="140" w:firstLine="0"/>
      </w:pPr>
      <w:r>
        <w:t>Цель и задачи учебного предмета</w:t>
      </w:r>
    </w:p>
    <w:p w:rsidR="00D33E66" w:rsidRDefault="00CF5BB2" w:rsidP="004B4C89">
      <w:pPr>
        <w:pStyle w:val="20"/>
        <w:shd w:val="clear" w:color="auto" w:fill="auto"/>
        <w:spacing w:after="0" w:line="360" w:lineRule="auto"/>
        <w:ind w:firstLine="720"/>
        <w:jc w:val="both"/>
      </w:pPr>
      <w:proofErr w:type="gramStart"/>
      <w:r>
        <w:rPr>
          <w:b/>
        </w:rPr>
        <w:t>Цель</w:t>
      </w:r>
      <w:r w:rsidR="009B0751">
        <w:t xml:space="preserve"> </w:t>
      </w:r>
      <w:r w:rsidR="009B0751" w:rsidRPr="00CF5BB2">
        <w:rPr>
          <w:b/>
        </w:rPr>
        <w:t>учебного</w:t>
      </w:r>
      <w:r w:rsidR="009B0751">
        <w:t xml:space="preserve"> </w:t>
      </w:r>
      <w:r w:rsidR="009B0751" w:rsidRPr="00CF5BB2">
        <w:rPr>
          <w:b/>
        </w:rPr>
        <w:t>предмета</w:t>
      </w:r>
      <w:r w:rsidR="009B0751">
        <w:t xml:space="preserve"> </w:t>
      </w:r>
      <w:r>
        <w:t>-</w:t>
      </w:r>
      <w:r w:rsidR="009B0751">
        <w:t xml:space="preserve"> обеспечение развития творческих способностей и индивидуальности обучающегося, овладение знаниями и 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искусства.</w:t>
      </w:r>
      <w:proofErr w:type="gramEnd"/>
    </w:p>
    <w:p w:rsidR="00D33E66" w:rsidRPr="00CF5BB2" w:rsidRDefault="00CF5BB2" w:rsidP="00CF5BB2">
      <w:pPr>
        <w:pStyle w:val="20"/>
        <w:shd w:val="clear" w:color="auto" w:fill="auto"/>
        <w:spacing w:after="0" w:line="360" w:lineRule="auto"/>
        <w:ind w:firstLine="720"/>
        <w:jc w:val="both"/>
        <w:rPr>
          <w:b/>
        </w:rPr>
      </w:pPr>
      <w:r>
        <w:rPr>
          <w:b/>
        </w:rPr>
        <w:t>Задачи:</w:t>
      </w:r>
    </w:p>
    <w:p w:rsidR="00D33E66" w:rsidRDefault="004B4C89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создание условий для художественного образования, эстетического воспитания, духовно-нравственного развития детей;</w:t>
      </w:r>
    </w:p>
    <w:p w:rsidR="00D33E66" w:rsidRDefault="004B4C89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формирование у обучающихся эстетических взглядов,</w:t>
      </w:r>
      <w:r>
        <w:t xml:space="preserve"> </w:t>
      </w:r>
      <w:r w:rsidR="009B0751">
        <w:t>нравственных установок и потребности общения с духовными ценностями, произведениями искусства;</w:t>
      </w:r>
    </w:p>
    <w:p w:rsidR="00D33E66" w:rsidRDefault="004B4C89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воспитание активного слушателя, зрителя, участн</w:t>
      </w:r>
      <w:r>
        <w:t>ика творческой самодеятельности</w:t>
      </w:r>
      <w:r w:rsidR="00CF5BB2">
        <w:t>, кроме того, культуры сольного и ансамблевого музицирования</w:t>
      </w:r>
      <w:r>
        <w:t>;</w:t>
      </w:r>
    </w:p>
    <w:p w:rsidR="00D33E66" w:rsidRDefault="004B4C89" w:rsidP="00CF5BB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приобретение детьми начальных базовых знаний, умений и навыков игры на фортепиано,</w:t>
      </w:r>
      <w:r w:rsidR="00CF5BB2">
        <w:t xml:space="preserve"> основ музыкальной грамоты.</w:t>
      </w:r>
    </w:p>
    <w:p w:rsidR="00D33E66" w:rsidRDefault="009B0751" w:rsidP="004B4C89">
      <w:pPr>
        <w:pStyle w:val="60"/>
        <w:shd w:val="clear" w:color="auto" w:fill="auto"/>
        <w:tabs>
          <w:tab w:val="left" w:pos="2641"/>
        </w:tabs>
        <w:spacing w:before="0" w:after="0" w:line="360" w:lineRule="auto"/>
        <w:ind w:left="140" w:firstLine="0"/>
      </w:pPr>
      <w:r>
        <w:t>Структура программы</w:t>
      </w:r>
    </w:p>
    <w:p w:rsidR="00D33E66" w:rsidRDefault="009B0751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>Программа содержит следующие разделы:</w:t>
      </w:r>
    </w:p>
    <w:p w:rsidR="00D33E66" w:rsidRDefault="004B4C89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lastRenderedPageBreak/>
        <w:t xml:space="preserve">- </w:t>
      </w:r>
      <w:r w:rsidR="009B0751">
        <w:t>сведения о затратах учебного времени, предусмотренного на освоение учебного предмета;</w:t>
      </w:r>
    </w:p>
    <w:p w:rsidR="00D33E66" w:rsidRDefault="004B4C89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распределение учебного материала по годам обучения;</w:t>
      </w:r>
    </w:p>
    <w:p w:rsidR="00D33E66" w:rsidRDefault="004B4C89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описание дидактических единиц учебного предмета;</w:t>
      </w:r>
    </w:p>
    <w:p w:rsidR="00D33E66" w:rsidRDefault="004B4C89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 xml:space="preserve">требования к уровню подготовки </w:t>
      </w:r>
      <w:proofErr w:type="gramStart"/>
      <w:r w:rsidR="009B0751">
        <w:t>обучающихся</w:t>
      </w:r>
      <w:proofErr w:type="gramEnd"/>
      <w:r w:rsidR="009B0751">
        <w:t>;</w:t>
      </w:r>
    </w:p>
    <w:p w:rsidR="00D33E66" w:rsidRDefault="004B4C89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формы и методы контроля, система оценок, итоговая аттестация;</w:t>
      </w:r>
    </w:p>
    <w:p w:rsidR="00D33E66" w:rsidRDefault="009B0751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>- методическое обеспечение учебного процесса.</w:t>
      </w:r>
    </w:p>
    <w:p w:rsidR="00D33E66" w:rsidRDefault="009B0751" w:rsidP="004B4C89">
      <w:pPr>
        <w:pStyle w:val="20"/>
        <w:shd w:val="clear" w:color="auto" w:fill="auto"/>
        <w:spacing w:after="0" w:line="360" w:lineRule="auto"/>
        <w:ind w:firstLine="72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D33E66" w:rsidRDefault="009B0751" w:rsidP="004B4C89">
      <w:pPr>
        <w:pStyle w:val="60"/>
        <w:shd w:val="clear" w:color="auto" w:fill="auto"/>
        <w:tabs>
          <w:tab w:val="left" w:pos="2641"/>
        </w:tabs>
        <w:spacing w:before="0" w:after="0" w:line="360" w:lineRule="auto"/>
        <w:ind w:left="140" w:firstLine="0"/>
      </w:pPr>
      <w:r w:rsidRPr="004B4C89">
        <w:rPr>
          <w:bCs w:val="0"/>
        </w:rPr>
        <w:t xml:space="preserve">Методы </w:t>
      </w:r>
      <w:r>
        <w:t>обучения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D33E66" w:rsidRDefault="004B676F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словесный (объяснение, беседа, рассказ);</w:t>
      </w:r>
    </w:p>
    <w:p w:rsidR="00D33E66" w:rsidRDefault="004B676F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 xml:space="preserve">наглядный (показ, наблюдение, демонстрация </w:t>
      </w:r>
      <w:r>
        <w:t>приёмов</w:t>
      </w:r>
      <w:r w:rsidR="009B0751">
        <w:t xml:space="preserve"> работы);</w:t>
      </w:r>
    </w:p>
    <w:p w:rsidR="00D33E66" w:rsidRDefault="004B676F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proofErr w:type="gramStart"/>
      <w:r w:rsidR="009B0751">
        <w:t>практический</w:t>
      </w:r>
      <w:proofErr w:type="gramEnd"/>
      <w:r w:rsidR="009B0751">
        <w:t xml:space="preserve"> (освоение </w:t>
      </w:r>
      <w:r>
        <w:t>приёмов</w:t>
      </w:r>
      <w:r w:rsidR="009B0751">
        <w:t xml:space="preserve"> игры на инструменте);</w:t>
      </w:r>
    </w:p>
    <w:p w:rsidR="00D33E66" w:rsidRDefault="004B676F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эмоциональный (подбор ассоциаций, образов, художественные впечатления).</w:t>
      </w:r>
    </w:p>
    <w:p w:rsidR="00D33E66" w:rsidRDefault="009B0751" w:rsidP="00A53142">
      <w:pPr>
        <w:pStyle w:val="60"/>
        <w:shd w:val="clear" w:color="auto" w:fill="auto"/>
        <w:tabs>
          <w:tab w:val="left" w:pos="2641"/>
        </w:tabs>
        <w:spacing w:before="240" w:line="360" w:lineRule="auto"/>
        <w:ind w:firstLine="0"/>
      </w:pPr>
      <w:r>
        <w:t>Описание материально-технических условий реализации</w:t>
      </w:r>
      <w:r w:rsidR="00A53142">
        <w:t xml:space="preserve"> </w:t>
      </w:r>
      <w:r>
        <w:t>учебного предмета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>Реализация программы учебного предмета «Музыкальный инструмент (фортепиано)» обеспечивается:</w:t>
      </w:r>
    </w:p>
    <w:p w:rsidR="00D33E66" w:rsidRDefault="004B676F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 xml:space="preserve">доступом каждого учащегося к </w:t>
      </w:r>
      <w:r w:rsidR="00CF5BB2">
        <w:t>информационным стендам в учебных классах,</w:t>
      </w:r>
      <w:r w:rsidR="009B0751">
        <w:t xml:space="preserve"> фондам</w:t>
      </w:r>
      <w:r>
        <w:t xml:space="preserve"> </w:t>
      </w:r>
      <w:r w:rsidR="009B0751">
        <w:t>фонотеки, аудио и видеозаписей;</w:t>
      </w:r>
    </w:p>
    <w:p w:rsidR="00D33E66" w:rsidRDefault="004B676F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 xml:space="preserve">учебными аудиториями для индивидуальных занятий площадью не менее 6 </w:t>
      </w:r>
      <w:proofErr w:type="spellStart"/>
      <w:r w:rsidR="009B0751">
        <w:t>кв.м</w:t>
      </w:r>
      <w:proofErr w:type="spellEnd"/>
      <w:r w:rsidR="009B0751">
        <w:t xml:space="preserve">., </w:t>
      </w:r>
      <w:r>
        <w:t>оснащёнными</w:t>
      </w:r>
      <w:r w:rsidR="00CF5BB2">
        <w:t xml:space="preserve"> фортепиано</w:t>
      </w:r>
      <w:r w:rsidR="009B0751">
        <w:t>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>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>Материально-техническая база должна соответствовать санитарным и противопожарным нормам, нормам охраны труда.</w:t>
      </w:r>
    </w:p>
    <w:p w:rsidR="009C2B28" w:rsidRDefault="009C2B28" w:rsidP="004B676F">
      <w:pPr>
        <w:pStyle w:val="10"/>
        <w:keepNext/>
        <w:keepLines/>
        <w:shd w:val="clear" w:color="auto" w:fill="auto"/>
        <w:spacing w:before="0" w:line="360" w:lineRule="auto"/>
        <w:jc w:val="center"/>
      </w:pPr>
      <w:bookmarkStart w:id="6" w:name="bookmark6"/>
    </w:p>
    <w:p w:rsidR="00D33E66" w:rsidRDefault="009B0751" w:rsidP="004B676F">
      <w:pPr>
        <w:pStyle w:val="10"/>
        <w:keepNext/>
        <w:keepLines/>
        <w:shd w:val="clear" w:color="auto" w:fill="auto"/>
        <w:spacing w:before="0" w:line="360" w:lineRule="auto"/>
        <w:jc w:val="center"/>
      </w:pPr>
      <w:r>
        <w:t>II. СОДЕРЖАНИЕ УЧЕБНОГО ПРЕДМЕТА</w:t>
      </w:r>
      <w:bookmarkEnd w:id="6"/>
    </w:p>
    <w:p w:rsidR="00D33E66" w:rsidRPr="004B676F" w:rsidRDefault="009B0751" w:rsidP="004B676F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7" w:name="bookmark7"/>
      <w:r w:rsidRPr="004B676F">
        <w:rPr>
          <w:sz w:val="28"/>
          <w:szCs w:val="28"/>
        </w:rPr>
        <w:t>Годовые требования</w:t>
      </w:r>
      <w:bookmarkEnd w:id="7"/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Учебная программа по предмету «Музыкальный инструмент (фортепиано)» </w:t>
      </w:r>
      <w:r>
        <w:lastRenderedPageBreak/>
        <w:t xml:space="preserve">рассчитана на 4 года. 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Содержание учебного предмета «Музыкальный инструмент (фортепиано)» соответствует направленности общеразвивающей программы на приобщение обучающихся </w:t>
      </w:r>
      <w:proofErr w:type="gramStart"/>
      <w:r>
        <w:t>к</w:t>
      </w:r>
      <w:proofErr w:type="gramEnd"/>
      <w:r>
        <w:t xml:space="preserve"> любительскому музицированию.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Годовые требования содержат несколько вариантов примерных исполнительских программ, разработанных с </w:t>
      </w:r>
      <w:r w:rsidR="004B676F">
        <w:t>учётом</w:t>
      </w:r>
      <w:r>
        <w:t xml:space="preserve"> индивидуальных и возрастных возможностей, интересов </w:t>
      </w:r>
      <w:proofErr w:type="gramStart"/>
      <w:r>
        <w:t>у</w:t>
      </w:r>
      <w:proofErr w:type="gramEnd"/>
      <w:r w:rsidR="004B676F">
        <w:t xml:space="preserve"> </w:t>
      </w:r>
      <w:r>
        <w:t>обучающихся.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Для продвинутых обучающихся, а также с </w:t>
      </w:r>
      <w:r w:rsidR="004B676F">
        <w:t>учётом</w:t>
      </w:r>
      <w:r>
        <w:t xml:space="preserve"> их возрастных возможностей</w:t>
      </w:r>
      <w:r w:rsidR="004B676F">
        <w:t>,</w:t>
      </w:r>
      <w:r>
        <w:t xml:space="preserve"> может разрабатываться и использоваться более высокий уровень сложности программных требований.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>Важна игра в ансамбле с учеником: в начальных классах ученик играет партию одной руки, педагог - другой. В дальнейшем исполняются ансамбли в 4 руки.</w:t>
      </w:r>
    </w:p>
    <w:p w:rsidR="00D33E66" w:rsidRPr="004B676F" w:rsidRDefault="009B0751" w:rsidP="004B676F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8" w:name="bookmark8"/>
      <w:r w:rsidRPr="004B676F">
        <w:rPr>
          <w:sz w:val="28"/>
          <w:szCs w:val="28"/>
        </w:rPr>
        <w:t>Первый год обучения</w:t>
      </w:r>
      <w:bookmarkEnd w:id="8"/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Ознакомление с инструментом «фортепиано», основными </w:t>
      </w:r>
      <w:r w:rsidR="004B676F">
        <w:t>приёмами</w:t>
      </w:r>
      <w:r>
        <w:t xml:space="preserve"> игры, знакомство со штрихами </w:t>
      </w:r>
      <w:r w:rsidRPr="004B676F">
        <w:t>non</w:t>
      </w:r>
      <w:r w:rsidRPr="009B0751">
        <w:t xml:space="preserve"> </w:t>
      </w:r>
      <w:r w:rsidRPr="004B676F">
        <w:t>legato</w:t>
      </w:r>
      <w:r w:rsidRPr="009B0751">
        <w:t xml:space="preserve">, </w:t>
      </w:r>
      <w:r w:rsidRPr="004B676F">
        <w:t>legato</w:t>
      </w:r>
      <w:r w:rsidRPr="009B0751">
        <w:t xml:space="preserve">, </w:t>
      </w:r>
      <w:r w:rsidRPr="004B676F">
        <w:t>staccato</w:t>
      </w:r>
      <w:r w:rsidRPr="009B0751">
        <w:t xml:space="preserve">. </w:t>
      </w:r>
      <w:r>
        <w:t xml:space="preserve">Знакомство с нотной грамотой, музыкальными терминами. Подбор по слуху музыкальных попевок, песенок. Упражнения на постановку рук, развитие пальцевой техники, </w:t>
      </w:r>
      <w:r w:rsidR="004B676F">
        <w:t>приёмов</w:t>
      </w:r>
      <w:r>
        <w:t xml:space="preserve"> звукоизвлечения, владение основными видами штрихов.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>Разучивание в течение года 10-12 разнохарактерных произведений из «Школы игры на фортепиано» под ред. А.</w:t>
      </w:r>
      <w:r w:rsidR="004B676F">
        <w:t xml:space="preserve"> </w:t>
      </w:r>
      <w:r>
        <w:t>Николаева, или Хрестоматии для 1 класса (сост. Б.</w:t>
      </w:r>
      <w:r w:rsidR="004B676F">
        <w:t xml:space="preserve"> </w:t>
      </w:r>
      <w:proofErr w:type="spellStart"/>
      <w:r>
        <w:t>Милич</w:t>
      </w:r>
      <w:proofErr w:type="spellEnd"/>
      <w:r>
        <w:t>) и других сборников для первого года обучения игре на фортепиано.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Чтение с листа отдельно каждой рукой </w:t>
      </w:r>
      <w:r w:rsidR="004B676F">
        <w:t>лёгкого</w:t>
      </w:r>
      <w:r>
        <w:t xml:space="preserve"> нотного текста.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>Знакомство со строением мажорной и минорной гамм, строением тонического трезвучия. Знание понятий: скрипичный и басовый ключи, длительности, размеры, мажорная, минорная гамма, тональность, ключевые знаки и другие.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>Гаммы</w:t>
      </w:r>
      <w:proofErr w:type="gramStart"/>
      <w:r>
        <w:t xml:space="preserve"> Д</w:t>
      </w:r>
      <w:proofErr w:type="gramEnd"/>
      <w:r>
        <w:t>о, Соль, Ре отдельно каждой рукой в одну октаву. Аккорд - тоническое трезвучие с обращениями - отдельно каждой рукой.</w:t>
      </w:r>
    </w:p>
    <w:p w:rsidR="00D33E66" w:rsidRDefault="009B0751" w:rsidP="004B676F">
      <w:pPr>
        <w:pStyle w:val="20"/>
        <w:shd w:val="clear" w:color="auto" w:fill="auto"/>
        <w:spacing w:after="0" w:line="360" w:lineRule="auto"/>
        <w:ind w:firstLine="720"/>
        <w:jc w:val="both"/>
      </w:pPr>
      <w:r>
        <w:t>Промежуточная аттестация проводится в виде контрольного урока с оценкой в конце каждого полугодия.</w:t>
      </w:r>
    </w:p>
    <w:p w:rsidR="00D33E66" w:rsidRPr="004B676F" w:rsidRDefault="009B0751" w:rsidP="004B676F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9" w:name="bookmark9"/>
      <w:r w:rsidRPr="004B676F">
        <w:rPr>
          <w:sz w:val="28"/>
          <w:szCs w:val="28"/>
        </w:rPr>
        <w:t>Примерные репертуарные списки</w:t>
      </w:r>
      <w:bookmarkEnd w:id="9"/>
    </w:p>
    <w:p w:rsidR="00D33E66" w:rsidRDefault="004B676F" w:rsidP="00180F72">
      <w:pPr>
        <w:pStyle w:val="20"/>
        <w:shd w:val="clear" w:color="auto" w:fill="auto"/>
        <w:spacing w:after="0" w:line="360" w:lineRule="auto"/>
        <w:ind w:firstLine="0"/>
        <w:jc w:val="left"/>
      </w:pPr>
      <w:r>
        <w:t>Барахтина Ю.</w:t>
      </w:r>
      <w:r>
        <w:tab/>
      </w:r>
      <w:r>
        <w:tab/>
      </w:r>
      <w:r w:rsidR="009B0751">
        <w:t>Ступеньки юного пианиста (по выбору)</w:t>
      </w:r>
    </w:p>
    <w:p w:rsidR="004B676F" w:rsidRDefault="004B676F" w:rsidP="00180F72">
      <w:pPr>
        <w:pStyle w:val="20"/>
        <w:shd w:val="clear" w:color="auto" w:fill="auto"/>
        <w:spacing w:after="0" w:line="360" w:lineRule="auto"/>
        <w:ind w:right="840" w:firstLine="0"/>
        <w:jc w:val="left"/>
      </w:pPr>
      <w:proofErr w:type="spellStart"/>
      <w:r>
        <w:t>Барсукова</w:t>
      </w:r>
      <w:proofErr w:type="spellEnd"/>
      <w:r>
        <w:t xml:space="preserve"> С.</w:t>
      </w:r>
      <w:r>
        <w:tab/>
      </w:r>
      <w:r>
        <w:tab/>
        <w:t>Весёлая музыкальная гимнастика №№ 1-19</w:t>
      </w:r>
    </w:p>
    <w:p w:rsidR="00D33E66" w:rsidRDefault="009B0751" w:rsidP="00180F72">
      <w:pPr>
        <w:pStyle w:val="20"/>
        <w:shd w:val="clear" w:color="auto" w:fill="auto"/>
        <w:spacing w:after="0" w:line="360" w:lineRule="auto"/>
        <w:ind w:left="2127" w:right="840" w:firstLine="709"/>
        <w:jc w:val="left"/>
      </w:pPr>
      <w:r>
        <w:lastRenderedPageBreak/>
        <w:t>Пора играть, малыш (по выбору)</w:t>
      </w:r>
    </w:p>
    <w:p w:rsidR="00D33E66" w:rsidRDefault="004B676F" w:rsidP="00180F72">
      <w:pPr>
        <w:pStyle w:val="20"/>
        <w:shd w:val="clear" w:color="auto" w:fill="auto"/>
        <w:spacing w:after="0" w:line="360" w:lineRule="auto"/>
        <w:ind w:firstLine="0"/>
        <w:jc w:val="left"/>
      </w:pPr>
      <w:proofErr w:type="spellStart"/>
      <w:r>
        <w:t>Геталова</w:t>
      </w:r>
      <w:proofErr w:type="spellEnd"/>
      <w:r>
        <w:t xml:space="preserve"> О., </w:t>
      </w:r>
      <w:proofErr w:type="spellStart"/>
      <w:r>
        <w:t>Визная</w:t>
      </w:r>
      <w:proofErr w:type="spellEnd"/>
      <w:r>
        <w:t xml:space="preserve"> И.</w:t>
      </w:r>
      <w:r>
        <w:tab/>
      </w:r>
      <w:r w:rsidR="009B0751">
        <w:t>В музыку с радостью №№ 1-50</w:t>
      </w:r>
    </w:p>
    <w:p w:rsidR="00D33E66" w:rsidRDefault="004B676F" w:rsidP="00180F72">
      <w:pPr>
        <w:pStyle w:val="20"/>
        <w:shd w:val="clear" w:color="auto" w:fill="auto"/>
        <w:spacing w:after="0" w:line="360" w:lineRule="auto"/>
        <w:ind w:firstLine="0"/>
        <w:jc w:val="left"/>
      </w:pPr>
      <w:proofErr w:type="spellStart"/>
      <w:r>
        <w:t>Геталова</w:t>
      </w:r>
      <w:proofErr w:type="spellEnd"/>
      <w:r>
        <w:t xml:space="preserve"> О.</w:t>
      </w:r>
      <w:r>
        <w:tab/>
      </w:r>
      <w:r>
        <w:tab/>
      </w:r>
      <w:r>
        <w:tab/>
        <w:t>Весёлый</w:t>
      </w:r>
      <w:r w:rsidR="009B0751">
        <w:t xml:space="preserve"> </w:t>
      </w:r>
      <w:r>
        <w:t>слонёнок</w:t>
      </w:r>
      <w:r w:rsidR="009B0751">
        <w:t xml:space="preserve"> (фо</w:t>
      </w:r>
      <w:r>
        <w:t>ртепианные ансамбли) - по выбору</w:t>
      </w:r>
    </w:p>
    <w:p w:rsidR="00D33E66" w:rsidRDefault="004B676F" w:rsidP="00180F72">
      <w:pPr>
        <w:pStyle w:val="20"/>
        <w:shd w:val="clear" w:color="auto" w:fill="auto"/>
        <w:spacing w:after="0" w:line="360" w:lineRule="auto"/>
        <w:ind w:firstLine="0"/>
        <w:jc w:val="left"/>
      </w:pPr>
      <w:r>
        <w:t>Глушенко М.</w:t>
      </w:r>
      <w:r>
        <w:tab/>
      </w:r>
      <w:r>
        <w:tab/>
      </w:r>
      <w:r w:rsidR="009B0751">
        <w:t>Волшебный мир фортепиано ч. 1 (по выбору)</w:t>
      </w:r>
    </w:p>
    <w:p w:rsidR="00D33E66" w:rsidRDefault="004B676F" w:rsidP="00180F72">
      <w:pPr>
        <w:pStyle w:val="20"/>
        <w:shd w:val="clear" w:color="auto" w:fill="auto"/>
        <w:spacing w:after="0" w:line="360" w:lineRule="auto"/>
        <w:ind w:firstLine="0"/>
        <w:jc w:val="left"/>
      </w:pPr>
      <w:r>
        <w:t>Гнесина Е.</w:t>
      </w:r>
      <w:r>
        <w:tab/>
      </w:r>
      <w:r>
        <w:tab/>
      </w:r>
      <w:r>
        <w:tab/>
      </w:r>
      <w:r w:rsidR="009B0751">
        <w:t>Фортепианная азбука (по выбору)</w:t>
      </w:r>
    </w:p>
    <w:p w:rsidR="00D33E66" w:rsidRDefault="004B676F" w:rsidP="00180F72">
      <w:pPr>
        <w:pStyle w:val="20"/>
        <w:shd w:val="clear" w:color="auto" w:fill="auto"/>
        <w:spacing w:after="0" w:line="360" w:lineRule="auto"/>
        <w:ind w:firstLine="0"/>
        <w:jc w:val="left"/>
      </w:pPr>
      <w:r>
        <w:t>Горошко Н.</w:t>
      </w:r>
      <w:r>
        <w:tab/>
      </w:r>
      <w:r>
        <w:tab/>
      </w:r>
      <w:r>
        <w:tab/>
      </w:r>
      <w:r w:rsidR="009B0751">
        <w:t xml:space="preserve">Музыкальная азбука для самых маленьких (по выбору) </w:t>
      </w:r>
      <w:r>
        <w:t xml:space="preserve">Донченко Т., </w:t>
      </w:r>
      <w:r w:rsidR="009B0751">
        <w:t>Захарова Л. Раз, два, три, четыре, пять! Начинаю я играть! (по</w:t>
      </w:r>
      <w:r>
        <w:t xml:space="preserve"> выбору)</w:t>
      </w:r>
    </w:p>
    <w:p w:rsidR="00D33E66" w:rsidRDefault="004B676F" w:rsidP="00180F72">
      <w:pPr>
        <w:pStyle w:val="20"/>
        <w:shd w:val="clear" w:color="auto" w:fill="auto"/>
        <w:spacing w:after="0" w:line="360" w:lineRule="auto"/>
        <w:ind w:firstLine="0"/>
        <w:jc w:val="left"/>
      </w:pPr>
      <w:r>
        <w:t>Емельянова И.</w:t>
      </w:r>
      <w:r>
        <w:tab/>
      </w:r>
      <w:r>
        <w:tab/>
      </w:r>
      <w:r w:rsidR="009B0751">
        <w:t>Упражнения - трансформеры (по выбору)</w:t>
      </w:r>
    </w:p>
    <w:p w:rsidR="004B676F" w:rsidRDefault="009B0751" w:rsidP="00180F72">
      <w:pPr>
        <w:pStyle w:val="20"/>
        <w:shd w:val="clear" w:color="auto" w:fill="auto"/>
        <w:spacing w:after="0" w:line="360" w:lineRule="auto"/>
        <w:ind w:firstLine="0"/>
        <w:jc w:val="left"/>
      </w:pPr>
      <w:r>
        <w:t xml:space="preserve">Иванова О., Кузнецова И. Новый </w:t>
      </w:r>
      <w:r w:rsidR="004B676F">
        <w:t>музыкальный букварь (по выбору)</w:t>
      </w:r>
    </w:p>
    <w:p w:rsidR="00D33E66" w:rsidRDefault="009B0751" w:rsidP="00180F72">
      <w:pPr>
        <w:pStyle w:val="20"/>
        <w:shd w:val="clear" w:color="auto" w:fill="auto"/>
        <w:spacing w:after="0" w:line="360" w:lineRule="auto"/>
        <w:ind w:firstLine="0"/>
        <w:jc w:val="left"/>
      </w:pPr>
      <w:r>
        <w:t xml:space="preserve">Ковалевская М. </w:t>
      </w:r>
      <w:r w:rsidR="004B676F">
        <w:tab/>
      </w:r>
      <w:r w:rsidR="004B676F">
        <w:tab/>
      </w:r>
      <w:r>
        <w:t>Музыкальная гимнастика (по выбору)</w:t>
      </w:r>
    </w:p>
    <w:p w:rsidR="00D33E66" w:rsidRDefault="005C7223" w:rsidP="00180F72">
      <w:pPr>
        <w:pStyle w:val="20"/>
        <w:shd w:val="clear" w:color="auto" w:fill="auto"/>
        <w:spacing w:after="0" w:line="360" w:lineRule="auto"/>
        <w:ind w:firstLine="0"/>
        <w:jc w:val="left"/>
      </w:pPr>
      <w:proofErr w:type="spellStart"/>
      <w:r>
        <w:t>Королькова</w:t>
      </w:r>
      <w:proofErr w:type="spellEnd"/>
      <w:r>
        <w:t xml:space="preserve"> И.</w:t>
      </w:r>
      <w:r>
        <w:tab/>
      </w:r>
      <w:r>
        <w:tab/>
      </w:r>
      <w:r w:rsidR="009B0751">
        <w:t>Я буду пианистом ч. 1 (по выбору)</w:t>
      </w:r>
    </w:p>
    <w:p w:rsidR="00D33E66" w:rsidRDefault="009B0751" w:rsidP="00180F72">
      <w:pPr>
        <w:pStyle w:val="20"/>
        <w:shd w:val="clear" w:color="auto" w:fill="auto"/>
        <w:spacing w:after="0" w:line="360" w:lineRule="auto"/>
        <w:ind w:left="2836" w:right="2280" w:firstLine="0"/>
        <w:jc w:val="left"/>
      </w:pPr>
      <w:r>
        <w:t>Первые шаги маленького пианиста №№ 1-20 Крохе - музыканту ч. 1 (по выбору)</w:t>
      </w:r>
    </w:p>
    <w:p w:rsidR="00D33E66" w:rsidRDefault="005C7223" w:rsidP="00180F72">
      <w:pPr>
        <w:pStyle w:val="20"/>
        <w:shd w:val="clear" w:color="auto" w:fill="auto"/>
        <w:spacing w:after="0" w:line="360" w:lineRule="auto"/>
        <w:ind w:firstLine="0"/>
        <w:jc w:val="left"/>
      </w:pPr>
      <w:r>
        <w:t>Сотникова О.</w:t>
      </w:r>
      <w:r>
        <w:tab/>
      </w:r>
      <w:r>
        <w:tab/>
        <w:t>Я учусь играть (</w:t>
      </w:r>
      <w:r w:rsidR="009B0751">
        <w:t>по выбору)</w:t>
      </w:r>
    </w:p>
    <w:p w:rsidR="00D33E66" w:rsidRDefault="005C7223" w:rsidP="00180F72">
      <w:pPr>
        <w:pStyle w:val="20"/>
        <w:shd w:val="clear" w:color="auto" w:fill="auto"/>
        <w:spacing w:after="0" w:line="360" w:lineRule="auto"/>
        <w:ind w:firstLine="0"/>
        <w:jc w:val="left"/>
      </w:pPr>
      <w:r>
        <w:t>Торопова Н.</w:t>
      </w:r>
      <w:r>
        <w:tab/>
      </w:r>
      <w:r>
        <w:tab/>
        <w:t>Первые нотки (</w:t>
      </w:r>
      <w:r w:rsidR="009B0751">
        <w:t>по выбору)</w:t>
      </w:r>
    </w:p>
    <w:p w:rsidR="00D33E66" w:rsidRDefault="005C7223" w:rsidP="00180F72">
      <w:pPr>
        <w:pStyle w:val="20"/>
        <w:shd w:val="clear" w:color="auto" w:fill="auto"/>
        <w:spacing w:after="300" w:line="360" w:lineRule="auto"/>
        <w:ind w:firstLine="0"/>
        <w:jc w:val="left"/>
      </w:pPr>
      <w:r>
        <w:t>Тургенева Э.</w:t>
      </w:r>
      <w:r>
        <w:tab/>
      </w:r>
      <w:r>
        <w:tab/>
      </w:r>
      <w:r w:rsidR="009B0751">
        <w:t>Музыкальная поляна ч. 1 (по выбору)</w:t>
      </w:r>
    </w:p>
    <w:p w:rsidR="00D33E66" w:rsidRPr="005C7223" w:rsidRDefault="009B0751" w:rsidP="005C7223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10" w:name="bookmark10"/>
      <w:r w:rsidRPr="005C7223">
        <w:rPr>
          <w:sz w:val="28"/>
          <w:szCs w:val="28"/>
        </w:rPr>
        <w:t>Второй год обучения</w:t>
      </w:r>
      <w:bookmarkEnd w:id="10"/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Продолжение работы над совершенствованием технических </w:t>
      </w:r>
      <w:r w:rsidR="005C7223">
        <w:t>приёмов</w:t>
      </w:r>
      <w:r>
        <w:t xml:space="preserve"> игры на фортепиано, звукоизвлечением. Работа над упражнениями, формирующими правильные игровые навыки. Чтение с листа. Игра в ансамбле.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Промежуточная аттестация проводится в виде контрольного урока с оценкой в конце каждого полугодия.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За год учащийся изучает: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4 этюда,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4 разнохарактерные пьесы,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2-3 произведения полифонического стиля,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1-2 ансамбля,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гаммы</w:t>
      </w:r>
      <w:proofErr w:type="gramStart"/>
      <w:r>
        <w:t xml:space="preserve"> Д</w:t>
      </w:r>
      <w:proofErr w:type="gramEnd"/>
      <w:r>
        <w:t>о, Ре, Соль, Ля, Ми мажор двумя руками в 2 октавы, аккорды, арпеджио к ним двумя руками в одну октаву.</w:t>
      </w:r>
    </w:p>
    <w:p w:rsidR="00D33E66" w:rsidRPr="005C7223" w:rsidRDefault="009B0751" w:rsidP="005C7223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11" w:name="bookmark11"/>
      <w:r w:rsidRPr="005C7223">
        <w:rPr>
          <w:sz w:val="28"/>
          <w:szCs w:val="28"/>
        </w:rPr>
        <w:t>Примерные репертуарные списки</w:t>
      </w:r>
      <w:bookmarkEnd w:id="11"/>
    </w:p>
    <w:p w:rsidR="001D4195" w:rsidRDefault="001D4195" w:rsidP="005C7223">
      <w:pPr>
        <w:pStyle w:val="20"/>
        <w:shd w:val="clear" w:color="auto" w:fill="auto"/>
        <w:spacing w:after="0" w:line="360" w:lineRule="auto"/>
        <w:ind w:right="77" w:firstLine="0"/>
        <w:jc w:val="left"/>
      </w:pPr>
      <w:proofErr w:type="spellStart"/>
      <w:r>
        <w:t>Аллерм</w:t>
      </w:r>
      <w:proofErr w:type="spellEnd"/>
      <w:r>
        <w:t xml:space="preserve"> С.</w:t>
      </w:r>
      <w:r>
        <w:tab/>
      </w:r>
      <w:r>
        <w:tab/>
      </w:r>
      <w:r>
        <w:tab/>
      </w:r>
      <w:proofErr w:type="gramStart"/>
      <w:r>
        <w:t>Конфетки</w:t>
      </w:r>
      <w:proofErr w:type="gramEnd"/>
      <w:r>
        <w:t>, Вальс-</w:t>
      </w:r>
      <w:proofErr w:type="spellStart"/>
      <w:r>
        <w:t>мюзетт</w:t>
      </w:r>
      <w:proofErr w:type="spellEnd"/>
    </w:p>
    <w:p w:rsidR="005C7223" w:rsidRDefault="005C7223" w:rsidP="005C7223">
      <w:pPr>
        <w:pStyle w:val="20"/>
        <w:shd w:val="clear" w:color="auto" w:fill="auto"/>
        <w:spacing w:after="0" w:line="360" w:lineRule="auto"/>
        <w:ind w:right="77" w:firstLine="0"/>
        <w:jc w:val="left"/>
      </w:pPr>
      <w:r>
        <w:lastRenderedPageBreak/>
        <w:t>Барахтина Ю.</w:t>
      </w:r>
      <w:r>
        <w:tab/>
      </w:r>
      <w:r>
        <w:tab/>
      </w:r>
      <w:r w:rsidR="009B0751">
        <w:t>Ступеньки юного пиан</w:t>
      </w:r>
      <w:r>
        <w:t>иста 1-2 класс ДМШ Этюды № 1-10</w:t>
      </w:r>
    </w:p>
    <w:p w:rsidR="001D4195" w:rsidRDefault="001D4195" w:rsidP="005C7223">
      <w:pPr>
        <w:pStyle w:val="20"/>
        <w:shd w:val="clear" w:color="auto" w:fill="auto"/>
        <w:spacing w:after="0" w:line="360" w:lineRule="auto"/>
        <w:ind w:right="77" w:firstLine="0"/>
        <w:jc w:val="left"/>
      </w:pPr>
      <w:r>
        <w:t>Бах И.С.</w:t>
      </w:r>
      <w:r>
        <w:tab/>
      </w:r>
      <w:r>
        <w:tab/>
      </w:r>
      <w:r>
        <w:tab/>
        <w:t>Менуэт</w:t>
      </w:r>
    </w:p>
    <w:p w:rsidR="00104970" w:rsidRDefault="00104970" w:rsidP="00104970">
      <w:pPr>
        <w:pStyle w:val="20"/>
        <w:shd w:val="clear" w:color="auto" w:fill="auto"/>
        <w:spacing w:after="0" w:line="360" w:lineRule="auto"/>
        <w:ind w:firstLine="0"/>
        <w:jc w:val="both"/>
      </w:pPr>
      <w:r>
        <w:t>Берлин П.</w:t>
      </w:r>
      <w:r>
        <w:tab/>
      </w:r>
      <w:r>
        <w:tab/>
      </w:r>
      <w:r>
        <w:tab/>
        <w:t>Марширующие поросята</w:t>
      </w:r>
    </w:p>
    <w:p w:rsidR="00104970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Гедике А.</w:t>
      </w:r>
      <w:r>
        <w:tab/>
      </w:r>
      <w:r>
        <w:tab/>
        <w:t>Заинька</w:t>
      </w:r>
    </w:p>
    <w:p w:rsidR="00104970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right="560" w:firstLine="0"/>
        <w:jc w:val="left"/>
      </w:pPr>
      <w:r>
        <w:t>Гнесина Е.</w:t>
      </w:r>
      <w:r>
        <w:tab/>
      </w:r>
      <w:r>
        <w:tab/>
        <w:t>Фортепианная азбука №№ 1 -24</w:t>
      </w:r>
    </w:p>
    <w:p w:rsidR="00104970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right="560" w:firstLine="0"/>
        <w:jc w:val="left"/>
      </w:pPr>
      <w:r>
        <w:t>Гречанинов А.</w:t>
      </w:r>
      <w:r>
        <w:tab/>
      </w:r>
      <w:r>
        <w:tab/>
        <w:t>Первоцвет</w:t>
      </w:r>
    </w:p>
    <w:p w:rsidR="00104970" w:rsidRDefault="00104970" w:rsidP="00104970">
      <w:pPr>
        <w:pStyle w:val="20"/>
        <w:shd w:val="clear" w:color="auto" w:fill="auto"/>
        <w:spacing w:after="0" w:line="360" w:lineRule="auto"/>
        <w:ind w:right="560" w:firstLine="0"/>
        <w:jc w:val="left"/>
      </w:pPr>
      <w:proofErr w:type="spellStart"/>
      <w:r>
        <w:t>Кабалевский</w:t>
      </w:r>
      <w:proofErr w:type="spellEnd"/>
      <w:r>
        <w:t xml:space="preserve"> Д.</w:t>
      </w:r>
      <w:r>
        <w:tab/>
      </w:r>
      <w:r>
        <w:tab/>
        <w:t>Маленькая полька Ёжик</w:t>
      </w:r>
    </w:p>
    <w:p w:rsidR="00104970" w:rsidRDefault="00104970" w:rsidP="00104970">
      <w:pPr>
        <w:pStyle w:val="20"/>
        <w:shd w:val="clear" w:color="auto" w:fill="auto"/>
        <w:spacing w:after="0" w:line="360" w:lineRule="auto"/>
        <w:ind w:firstLine="0"/>
        <w:jc w:val="both"/>
      </w:pPr>
      <w:proofErr w:type="spellStart"/>
      <w:r>
        <w:t>Кончаловская</w:t>
      </w:r>
      <w:proofErr w:type="spellEnd"/>
      <w:r>
        <w:t xml:space="preserve"> Н.</w:t>
      </w:r>
      <w:r>
        <w:tab/>
      </w:r>
      <w:r>
        <w:tab/>
        <w:t>Нотная азбука (по выбору)</w:t>
      </w:r>
    </w:p>
    <w:p w:rsidR="00104970" w:rsidRDefault="00104970" w:rsidP="00104970">
      <w:pPr>
        <w:pStyle w:val="20"/>
        <w:shd w:val="clear" w:color="auto" w:fill="auto"/>
        <w:spacing w:after="0" w:line="360" w:lineRule="auto"/>
        <w:ind w:firstLine="0"/>
        <w:jc w:val="both"/>
      </w:pPr>
      <w:proofErr w:type="spellStart"/>
      <w:r>
        <w:t>Кореневская</w:t>
      </w:r>
      <w:proofErr w:type="spellEnd"/>
      <w:r>
        <w:t xml:space="preserve"> И.</w:t>
      </w:r>
      <w:r>
        <w:tab/>
      </w:r>
      <w:r>
        <w:tab/>
        <w:t>Танец</w:t>
      </w:r>
    </w:p>
    <w:p w:rsidR="00104970" w:rsidRDefault="00104970" w:rsidP="00104970">
      <w:pPr>
        <w:pStyle w:val="20"/>
        <w:shd w:val="clear" w:color="auto" w:fill="auto"/>
        <w:spacing w:after="0" w:line="360" w:lineRule="auto"/>
        <w:ind w:firstLine="0"/>
        <w:jc w:val="both"/>
      </w:pPr>
      <w:r>
        <w:t>Мартин Дж.</w:t>
      </w:r>
      <w:r>
        <w:tab/>
      </w:r>
      <w:r>
        <w:tab/>
        <w:t>«</w:t>
      </w:r>
      <w:proofErr w:type="spellStart"/>
      <w:r>
        <w:t>Вистл</w:t>
      </w:r>
      <w:proofErr w:type="spellEnd"/>
      <w:r>
        <w:t>-стоп-буги»</w:t>
      </w:r>
    </w:p>
    <w:p w:rsidR="00104970" w:rsidRDefault="00104970" w:rsidP="00104970">
      <w:pPr>
        <w:pStyle w:val="20"/>
        <w:shd w:val="clear" w:color="auto" w:fill="auto"/>
        <w:spacing w:after="0" w:line="360" w:lineRule="auto"/>
        <w:ind w:firstLine="0"/>
        <w:jc w:val="both"/>
      </w:pPr>
      <w:proofErr w:type="spellStart"/>
      <w:r>
        <w:t>Массон</w:t>
      </w:r>
      <w:proofErr w:type="spellEnd"/>
      <w:r>
        <w:t xml:space="preserve"> Г.</w:t>
      </w:r>
      <w:r>
        <w:tab/>
      </w:r>
      <w:r>
        <w:tab/>
      </w:r>
      <w:r>
        <w:tab/>
        <w:t>Маленькая прелюдия</w:t>
      </w:r>
    </w:p>
    <w:p w:rsidR="00104970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Моцарт Л.</w:t>
      </w:r>
      <w:r>
        <w:tab/>
      </w:r>
      <w:r>
        <w:tab/>
        <w:t>Менуэт ре-минор</w:t>
      </w:r>
    </w:p>
    <w:p w:rsidR="001D4195" w:rsidRDefault="001D4195" w:rsidP="005C7223">
      <w:pPr>
        <w:pStyle w:val="20"/>
        <w:shd w:val="clear" w:color="auto" w:fill="auto"/>
        <w:spacing w:after="0" w:line="360" w:lineRule="auto"/>
        <w:ind w:firstLine="0"/>
        <w:jc w:val="both"/>
      </w:pPr>
      <w:r>
        <w:t>Старинный танец «Контрданс»</w:t>
      </w:r>
    </w:p>
    <w:p w:rsidR="001D4195" w:rsidRDefault="001D4195" w:rsidP="005C7223">
      <w:pPr>
        <w:pStyle w:val="20"/>
        <w:shd w:val="clear" w:color="auto" w:fill="auto"/>
        <w:spacing w:after="0" w:line="360" w:lineRule="auto"/>
        <w:ind w:firstLine="0"/>
        <w:jc w:val="both"/>
      </w:pPr>
      <w:r>
        <w:t>Старинный танец «Контрданс-</w:t>
      </w:r>
      <w:proofErr w:type="spellStart"/>
      <w:r>
        <w:t>Экоссез</w:t>
      </w:r>
      <w:proofErr w:type="spellEnd"/>
      <w:r>
        <w:t>»</w:t>
      </w:r>
    </w:p>
    <w:p w:rsidR="00D33E66" w:rsidRDefault="009B0751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Торопова Н.</w:t>
      </w:r>
      <w:r>
        <w:tab/>
      </w:r>
      <w:r w:rsidR="005C7223">
        <w:tab/>
      </w:r>
      <w:r>
        <w:t>Мелодия</w:t>
      </w:r>
      <w:r w:rsidR="00104970">
        <w:t>, Канон</w:t>
      </w:r>
    </w:p>
    <w:p w:rsidR="00104970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right="560" w:firstLine="0"/>
        <w:jc w:val="left"/>
      </w:pPr>
      <w:r>
        <w:t>Черни К.</w:t>
      </w:r>
      <w:r>
        <w:tab/>
      </w:r>
      <w:r>
        <w:tab/>
        <w:t>Первоначальный фортепианный учитель №№ 1-10</w:t>
      </w:r>
    </w:p>
    <w:p w:rsidR="00104970" w:rsidRDefault="00104970" w:rsidP="00104970">
      <w:pPr>
        <w:pStyle w:val="20"/>
        <w:shd w:val="clear" w:color="auto" w:fill="auto"/>
        <w:spacing w:after="0" w:line="360" w:lineRule="auto"/>
        <w:ind w:left="2500" w:firstLine="336"/>
        <w:jc w:val="left"/>
      </w:pPr>
      <w:r>
        <w:t>Белорусская полька «Янка»</w:t>
      </w:r>
    </w:p>
    <w:p w:rsidR="001D4195" w:rsidRDefault="001D4195" w:rsidP="001D4195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Шуман Р.</w:t>
      </w:r>
      <w:r>
        <w:tab/>
      </w:r>
      <w:r>
        <w:tab/>
        <w:t>Марш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left="480" w:firstLine="700"/>
        <w:jc w:val="both"/>
      </w:pPr>
      <w:r>
        <w:t>Ансамбли:</w:t>
      </w:r>
    </w:p>
    <w:p w:rsidR="005C7223" w:rsidRDefault="005C7223" w:rsidP="005C7223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Бет</w:t>
      </w:r>
      <w:r w:rsidR="009B0751">
        <w:t>ховен Л.</w:t>
      </w:r>
      <w:r w:rsidR="009B0751">
        <w:tab/>
      </w:r>
      <w:r>
        <w:tab/>
      </w:r>
      <w:r w:rsidR="009B0751">
        <w:t>Сурок</w:t>
      </w:r>
    </w:p>
    <w:p w:rsidR="005C7223" w:rsidRDefault="005C7223" w:rsidP="005C7223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Емельянова Г.</w:t>
      </w:r>
      <w:r>
        <w:tab/>
      </w:r>
      <w:r>
        <w:tab/>
        <w:t>Опять дождь</w:t>
      </w:r>
    </w:p>
    <w:p w:rsidR="00D33E66" w:rsidRDefault="009B0751" w:rsidP="005C7223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Крупа-</w:t>
      </w:r>
      <w:proofErr w:type="spellStart"/>
      <w:r>
        <w:t>Шушарина</w:t>
      </w:r>
      <w:proofErr w:type="spellEnd"/>
      <w:r>
        <w:t xml:space="preserve"> С. </w:t>
      </w:r>
      <w:r w:rsidR="005C7223">
        <w:tab/>
        <w:t>Жеребёнок</w:t>
      </w:r>
    </w:p>
    <w:p w:rsidR="005C7223" w:rsidRDefault="009B0751" w:rsidP="005C7223">
      <w:pPr>
        <w:pStyle w:val="20"/>
        <w:shd w:val="clear" w:color="auto" w:fill="auto"/>
        <w:spacing w:after="0" w:line="360" w:lineRule="auto"/>
        <w:ind w:left="2127" w:right="4320" w:firstLine="709"/>
        <w:jc w:val="left"/>
      </w:pPr>
      <w:r>
        <w:t>Вальс к</w:t>
      </w:r>
      <w:r w:rsidR="005C7223">
        <w:t>ошки и мышки</w:t>
      </w:r>
    </w:p>
    <w:p w:rsidR="005C7223" w:rsidRDefault="005C7223" w:rsidP="005C7223">
      <w:pPr>
        <w:pStyle w:val="20"/>
        <w:shd w:val="clear" w:color="auto" w:fill="auto"/>
        <w:spacing w:after="0" w:line="360" w:lineRule="auto"/>
        <w:ind w:left="2127" w:right="4320" w:firstLine="709"/>
        <w:jc w:val="left"/>
      </w:pPr>
      <w:r>
        <w:t>Гусь Архип</w:t>
      </w:r>
    </w:p>
    <w:p w:rsidR="005C7223" w:rsidRDefault="005C7223" w:rsidP="005C7223">
      <w:pPr>
        <w:pStyle w:val="20"/>
        <w:shd w:val="clear" w:color="auto" w:fill="auto"/>
        <w:spacing w:after="0" w:line="360" w:lineRule="auto"/>
        <w:ind w:left="2127" w:right="4320" w:firstLine="709"/>
        <w:jc w:val="left"/>
      </w:pPr>
      <w:r>
        <w:t>Шла коза по мостику</w:t>
      </w:r>
    </w:p>
    <w:p w:rsidR="005C7223" w:rsidRDefault="009B0751" w:rsidP="00104970">
      <w:pPr>
        <w:pStyle w:val="20"/>
        <w:shd w:val="clear" w:color="auto" w:fill="auto"/>
        <w:spacing w:after="0" w:line="360" w:lineRule="auto"/>
        <w:ind w:right="-30" w:firstLine="0"/>
        <w:jc w:val="left"/>
      </w:pPr>
      <w:proofErr w:type="spellStart"/>
      <w:r>
        <w:t>Массон</w:t>
      </w:r>
      <w:proofErr w:type="spellEnd"/>
      <w:r>
        <w:t xml:space="preserve"> Г., </w:t>
      </w:r>
      <w:proofErr w:type="spellStart"/>
      <w:r>
        <w:t>Нафельян</w:t>
      </w:r>
      <w:proofErr w:type="spellEnd"/>
      <w:r>
        <w:t xml:space="preserve"> Г.</w:t>
      </w:r>
      <w:r w:rsidR="005C7223">
        <w:t xml:space="preserve"> </w:t>
      </w:r>
      <w:r>
        <w:t>Первая серенада</w:t>
      </w:r>
      <w:r w:rsidR="00104970">
        <w:t xml:space="preserve">, </w:t>
      </w:r>
      <w:r w:rsidR="00104970">
        <w:t>Добрый король</w:t>
      </w:r>
      <w:r w:rsidR="00104970">
        <w:t xml:space="preserve">, </w:t>
      </w:r>
      <w:r w:rsidR="00104970">
        <w:t>Старинная мелодия</w:t>
      </w:r>
      <w:r w:rsidR="00104970">
        <w:t>,</w:t>
      </w:r>
    </w:p>
    <w:p w:rsidR="005C7223" w:rsidRDefault="005C7223" w:rsidP="00104970">
      <w:pPr>
        <w:pStyle w:val="20"/>
        <w:shd w:val="clear" w:color="auto" w:fill="auto"/>
        <w:spacing w:after="0" w:line="360" w:lineRule="auto"/>
        <w:ind w:left="2127" w:right="-30" w:firstLine="709"/>
        <w:jc w:val="left"/>
      </w:pPr>
      <w:r>
        <w:t>На карусели</w:t>
      </w:r>
      <w:r w:rsidR="00104970">
        <w:t xml:space="preserve">, </w:t>
      </w:r>
      <w:r w:rsidR="00104970">
        <w:t>Голубая птичка</w:t>
      </w:r>
      <w:r w:rsidR="00104970">
        <w:t xml:space="preserve">, </w:t>
      </w:r>
      <w:r w:rsidR="00104970">
        <w:t>Весеннее утро</w:t>
      </w:r>
      <w:r w:rsidR="00104970">
        <w:t>, Романс,</w:t>
      </w:r>
    </w:p>
    <w:p w:rsidR="005C7223" w:rsidRDefault="005C7223" w:rsidP="005C7223">
      <w:pPr>
        <w:pStyle w:val="20"/>
        <w:shd w:val="clear" w:color="auto" w:fill="auto"/>
        <w:spacing w:after="0" w:line="360" w:lineRule="auto"/>
        <w:ind w:left="2126" w:right="4321" w:firstLine="709"/>
        <w:jc w:val="left"/>
      </w:pPr>
      <w:r>
        <w:t>Церковные колокола</w:t>
      </w:r>
    </w:p>
    <w:p w:rsidR="005C7223" w:rsidRDefault="005C7223" w:rsidP="005C7223">
      <w:pPr>
        <w:pStyle w:val="20"/>
        <w:shd w:val="clear" w:color="auto" w:fill="auto"/>
        <w:spacing w:after="0" w:line="360" w:lineRule="auto"/>
        <w:ind w:right="4321" w:firstLine="0"/>
        <w:jc w:val="left"/>
      </w:pPr>
      <w:proofErr w:type="spellStart"/>
      <w:r>
        <w:t>Поливода</w:t>
      </w:r>
      <w:proofErr w:type="spellEnd"/>
      <w:r>
        <w:t xml:space="preserve"> Б.</w:t>
      </w:r>
      <w:r>
        <w:tab/>
      </w:r>
      <w:r>
        <w:tab/>
        <w:t>Первый вальс</w:t>
      </w:r>
    </w:p>
    <w:p w:rsidR="00D33E66" w:rsidRDefault="005C7223" w:rsidP="005C7223">
      <w:pPr>
        <w:pStyle w:val="20"/>
        <w:shd w:val="clear" w:color="auto" w:fill="auto"/>
        <w:spacing w:after="0" w:line="360" w:lineRule="auto"/>
        <w:ind w:right="79" w:firstLine="0"/>
        <w:jc w:val="left"/>
      </w:pPr>
      <w:r>
        <w:t>Чайковский П.</w:t>
      </w:r>
      <w:r>
        <w:tab/>
      </w:r>
      <w:r>
        <w:tab/>
        <w:t>Детский альбом (</w:t>
      </w:r>
      <w:r w:rsidR="009B0751">
        <w:t>по выбору)</w:t>
      </w:r>
    </w:p>
    <w:p w:rsidR="00D33E66" w:rsidRPr="005C7223" w:rsidRDefault="009B0751" w:rsidP="005C7223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12" w:name="bookmark12"/>
      <w:r w:rsidRPr="005C7223">
        <w:rPr>
          <w:sz w:val="28"/>
          <w:szCs w:val="28"/>
        </w:rPr>
        <w:t>Третий год обучения</w:t>
      </w:r>
      <w:bookmarkEnd w:id="12"/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В 3 классе можно включать в репертуар пьесы, в которых педаль является </w:t>
      </w:r>
      <w:r>
        <w:lastRenderedPageBreak/>
        <w:t>неотъемлемым элементом выразительного исполнения (</w:t>
      </w:r>
      <w:proofErr w:type="spellStart"/>
      <w:r>
        <w:t>П.Чайковский</w:t>
      </w:r>
      <w:proofErr w:type="spellEnd"/>
      <w:r>
        <w:t xml:space="preserve"> «Болезнь куклы», </w:t>
      </w:r>
      <w:proofErr w:type="spellStart"/>
      <w:r>
        <w:t>А.Гречанинов</w:t>
      </w:r>
      <w:proofErr w:type="spellEnd"/>
      <w:r>
        <w:t xml:space="preserve"> «Грустная песенка» и др.).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Расширение образного строя исполняемого репертуара. Чтение с листа. Игра в ансамбле.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За год учащийся должен освоить: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4 этюда,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4 разнохарактерные пьесы,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2 </w:t>
      </w:r>
      <w:proofErr w:type="gramStart"/>
      <w:r>
        <w:t>полифонических</w:t>
      </w:r>
      <w:proofErr w:type="gramEnd"/>
      <w:r>
        <w:t xml:space="preserve"> произведения,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1 часть произведения крупной формы,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1 -2 ансамбля,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гаммы ля, ре, ми, соль минор, аккорды и арпеджио к ним двумя руками в 2 октавы.</w:t>
      </w:r>
    </w:p>
    <w:p w:rsidR="00D33E66" w:rsidRDefault="009B0751" w:rsidP="005C7223">
      <w:pPr>
        <w:pStyle w:val="20"/>
        <w:shd w:val="clear" w:color="auto" w:fill="auto"/>
        <w:spacing w:after="0" w:line="360" w:lineRule="auto"/>
        <w:ind w:firstLine="720"/>
        <w:jc w:val="both"/>
      </w:pPr>
      <w:r>
        <w:t>Промежуточная аттестация проводится в виде контрольного урока с оценкой в конце каждого полугодия.</w:t>
      </w:r>
    </w:p>
    <w:p w:rsidR="00D33E66" w:rsidRPr="005C7223" w:rsidRDefault="009B0751" w:rsidP="005C7223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13" w:name="bookmark13"/>
      <w:r w:rsidRPr="005C7223">
        <w:rPr>
          <w:sz w:val="28"/>
          <w:szCs w:val="28"/>
        </w:rPr>
        <w:t>Примерные репертуарные списки</w:t>
      </w:r>
      <w:bookmarkEnd w:id="13"/>
    </w:p>
    <w:p w:rsidR="00104970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Александров</w:t>
      </w:r>
      <w:proofErr w:type="gramStart"/>
      <w:r>
        <w:t xml:space="preserve"> А</w:t>
      </w:r>
      <w:proofErr w:type="gramEnd"/>
      <w:r>
        <w:t>н.</w:t>
      </w:r>
      <w:r>
        <w:tab/>
      </w:r>
      <w:r>
        <w:tab/>
        <w:t>6 пьес: «Когда я был маленьким», Новогодняя полька</w:t>
      </w:r>
    </w:p>
    <w:p w:rsidR="00D33E66" w:rsidRDefault="005C7223" w:rsidP="005C7223">
      <w:pPr>
        <w:pStyle w:val="20"/>
        <w:shd w:val="clear" w:color="auto" w:fill="auto"/>
        <w:spacing w:after="0" w:line="360" w:lineRule="auto"/>
        <w:ind w:left="1860" w:hanging="1860"/>
        <w:jc w:val="left"/>
      </w:pPr>
      <w:r>
        <w:t>Бах Ф.Э.</w:t>
      </w:r>
      <w:r>
        <w:tab/>
      </w:r>
      <w:r w:rsidR="00A53142">
        <w:tab/>
      </w:r>
      <w:r>
        <w:tab/>
      </w:r>
      <w:r w:rsidR="009B0751">
        <w:t>Маленькая фантазия</w:t>
      </w:r>
    </w:p>
    <w:p w:rsidR="00D33E66" w:rsidRDefault="005C7223" w:rsidP="005C7223">
      <w:pPr>
        <w:pStyle w:val="20"/>
        <w:shd w:val="clear" w:color="auto" w:fill="auto"/>
        <w:spacing w:after="0" w:line="360" w:lineRule="auto"/>
        <w:ind w:left="1860" w:hanging="1860"/>
        <w:jc w:val="left"/>
      </w:pPr>
      <w:r>
        <w:t>Бах И.С.</w:t>
      </w:r>
      <w:r>
        <w:tab/>
      </w:r>
      <w:r w:rsidR="00A53142">
        <w:tab/>
      </w:r>
      <w:r>
        <w:tab/>
      </w:r>
      <w:r w:rsidR="009B0751">
        <w:t xml:space="preserve">Маленькие прелюдии и фуги, 1 </w:t>
      </w:r>
      <w:proofErr w:type="spellStart"/>
      <w:r w:rsidR="009B0751">
        <w:t>тетр</w:t>
      </w:r>
      <w:proofErr w:type="spellEnd"/>
      <w:r w:rsidR="009B0751">
        <w:t>.:</w:t>
      </w:r>
      <w:r w:rsidR="009B6881">
        <w:t xml:space="preserve"> </w:t>
      </w:r>
      <w:r w:rsidR="009B6881">
        <w:t>До-мажор, ре-минор</w:t>
      </w:r>
      <w:r w:rsidR="009B6881">
        <w:t>,</w:t>
      </w:r>
    </w:p>
    <w:p w:rsidR="00D33E66" w:rsidRDefault="00C1386B" w:rsidP="009B6881">
      <w:pPr>
        <w:pStyle w:val="20"/>
        <w:shd w:val="clear" w:color="auto" w:fill="auto"/>
        <w:spacing w:after="0" w:line="360" w:lineRule="auto"/>
        <w:ind w:right="-348" w:firstLine="0"/>
        <w:jc w:val="left"/>
      </w:pPr>
      <w:r>
        <w:t>Фа-</w:t>
      </w:r>
      <w:r w:rsidR="009B0751">
        <w:t>мажор;</w:t>
      </w:r>
      <w:r w:rsidR="009B6881">
        <w:t xml:space="preserve"> </w:t>
      </w:r>
      <w:r w:rsidR="009B6881">
        <w:t xml:space="preserve">Полонез соль минор, Ария ре минор, </w:t>
      </w:r>
      <w:r w:rsidR="009B6881">
        <w:t>Менуэт ре минор</w:t>
      </w:r>
    </w:p>
    <w:p w:rsidR="00D33E66" w:rsidRDefault="005D3E91" w:rsidP="005D3E91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>
        <w:t>Бём</w:t>
      </w:r>
      <w:proofErr w:type="spellEnd"/>
      <w:r>
        <w:t xml:space="preserve"> Г.</w:t>
      </w:r>
      <w:r>
        <w:tab/>
      </w:r>
      <w:r>
        <w:tab/>
      </w:r>
      <w:r w:rsidR="009B0751">
        <w:t>Менуэт</w:t>
      </w:r>
    </w:p>
    <w:p w:rsidR="00104970" w:rsidRPr="005D3E91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rPr>
          <w:rStyle w:val="26"/>
        </w:rPr>
        <w:t xml:space="preserve">Беркович И. </w:t>
      </w:r>
      <w:r>
        <w:rPr>
          <w:rStyle w:val="26"/>
        </w:rPr>
        <w:tab/>
      </w:r>
      <w:r>
        <w:rPr>
          <w:rStyle w:val="26"/>
        </w:rPr>
        <w:tab/>
        <w:t>Сонатина до-мажор</w:t>
      </w:r>
    </w:p>
    <w:p w:rsidR="00104970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>
        <w:t>Бертини</w:t>
      </w:r>
      <w:proofErr w:type="spellEnd"/>
      <w:r>
        <w:t xml:space="preserve"> А.</w:t>
      </w:r>
      <w:r>
        <w:tab/>
      </w:r>
      <w:r>
        <w:tab/>
      </w:r>
      <w:r>
        <w:rPr>
          <w:rStyle w:val="26"/>
        </w:rPr>
        <w:t>Этюд Соль мажор</w:t>
      </w:r>
    </w:p>
    <w:p w:rsidR="00104970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>
        <w:t>Ваньхаль</w:t>
      </w:r>
      <w:proofErr w:type="spellEnd"/>
      <w:r>
        <w:t xml:space="preserve"> Я.</w:t>
      </w:r>
      <w:r>
        <w:tab/>
      </w:r>
      <w:r>
        <w:tab/>
        <w:t>Сонатина до-мажор</w:t>
      </w:r>
    </w:p>
    <w:p w:rsidR="00104970" w:rsidRDefault="00104970" w:rsidP="00104970">
      <w:pPr>
        <w:pStyle w:val="20"/>
        <w:shd w:val="clear" w:color="auto" w:fill="auto"/>
        <w:spacing w:after="0" w:line="360" w:lineRule="auto"/>
        <w:ind w:firstLine="0"/>
        <w:jc w:val="left"/>
      </w:pPr>
      <w:r>
        <w:t>Власова Л.</w:t>
      </w:r>
      <w:r>
        <w:tab/>
      </w:r>
      <w:r>
        <w:tab/>
      </w:r>
      <w:r>
        <w:tab/>
        <w:t>Метелица</w:t>
      </w:r>
    </w:p>
    <w:p w:rsidR="00104970" w:rsidRDefault="00104970" w:rsidP="00104970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 w:rsidRPr="005D3E91">
        <w:t>Волков В.</w:t>
      </w:r>
      <w:r>
        <w:tab/>
      </w:r>
      <w:r>
        <w:tab/>
      </w:r>
      <w:r>
        <w:rPr>
          <w:rStyle w:val="26"/>
        </w:rPr>
        <w:t>30 пьес для фортепиано: «По волнам», «Вечер»</w:t>
      </w:r>
    </w:p>
    <w:p w:rsidR="00104970" w:rsidRDefault="00104970" w:rsidP="005D3E91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Гайдн Й.</w:t>
      </w:r>
      <w:r>
        <w:tab/>
      </w:r>
      <w:r>
        <w:tab/>
        <w:t>Анданте, Менуэт</w:t>
      </w:r>
    </w:p>
    <w:p w:rsidR="00C1386B" w:rsidRDefault="005D3E91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left="2127" w:hanging="2127"/>
        <w:jc w:val="both"/>
        <w:rPr>
          <w:rStyle w:val="26"/>
        </w:rPr>
      </w:pPr>
      <w:r>
        <w:t>Гедике А.</w:t>
      </w:r>
      <w:r>
        <w:tab/>
      </w:r>
      <w:r w:rsidR="00515DE3">
        <w:tab/>
      </w:r>
      <w:r w:rsidR="00C1386B">
        <w:tab/>
      </w:r>
      <w:proofErr w:type="spellStart"/>
      <w:r w:rsidR="00104970">
        <w:t>Фугетты</w:t>
      </w:r>
      <w:proofErr w:type="spellEnd"/>
      <w:r w:rsidR="00104970">
        <w:t xml:space="preserve"> соч. 36: До-мажор, Соль-</w:t>
      </w:r>
      <w:r w:rsidR="009B0751">
        <w:t>мажор</w:t>
      </w:r>
      <w:r w:rsidR="00104970">
        <w:t xml:space="preserve">, </w:t>
      </w:r>
      <w:r w:rsidR="00C1386B">
        <w:t>(</w:t>
      </w:r>
      <w:r w:rsidR="00C1386B">
        <w:rPr>
          <w:rStyle w:val="26"/>
        </w:rPr>
        <w:t>№№21,23,31</w:t>
      </w:r>
      <w:r w:rsidR="00C1386B">
        <w:rPr>
          <w:rStyle w:val="26"/>
        </w:rPr>
        <w:t>);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left="2127" w:hanging="2127"/>
        <w:jc w:val="both"/>
        <w:rPr>
          <w:rStyle w:val="26"/>
        </w:rPr>
      </w:pPr>
      <w:r>
        <w:rPr>
          <w:rStyle w:val="26"/>
        </w:rPr>
        <w:tab/>
      </w:r>
      <w:r>
        <w:rPr>
          <w:rStyle w:val="26"/>
        </w:rPr>
        <w:tab/>
      </w:r>
      <w:r>
        <w:rPr>
          <w:rStyle w:val="26"/>
        </w:rPr>
        <w:tab/>
      </w:r>
      <w:r w:rsidR="00104970">
        <w:t>Русская песня,</w:t>
      </w:r>
      <w:r>
        <w:t xml:space="preserve"> </w:t>
      </w:r>
      <w:r w:rsidR="00104970">
        <w:rPr>
          <w:rStyle w:val="26"/>
        </w:rPr>
        <w:t>40 мелодических этюдов, 2 тетрадь, соч. 32</w:t>
      </w:r>
      <w:r>
        <w:rPr>
          <w:rStyle w:val="26"/>
        </w:rPr>
        <w:t>;</w:t>
      </w:r>
    </w:p>
    <w:p w:rsidR="00104970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left="2127" w:hanging="2127"/>
        <w:jc w:val="both"/>
      </w:pPr>
      <w:r>
        <w:rPr>
          <w:rStyle w:val="26"/>
        </w:rPr>
        <w:tab/>
      </w:r>
      <w:r>
        <w:rPr>
          <w:rStyle w:val="26"/>
        </w:rPr>
        <w:tab/>
      </w:r>
      <w:r>
        <w:rPr>
          <w:rStyle w:val="26"/>
        </w:rPr>
        <w:tab/>
      </w:r>
      <w:r w:rsidR="00104970">
        <w:rPr>
          <w:rStyle w:val="26"/>
        </w:rPr>
        <w:t>Соч. 58 «Ровность и беглость»</w:t>
      </w:r>
    </w:p>
    <w:p w:rsidR="005D3E91" w:rsidRDefault="005D3E91" w:rsidP="005D3E91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 w:rsidRPr="005D3E91">
        <w:t>Гендель Г.Ф</w:t>
      </w:r>
      <w:r>
        <w:t>.</w:t>
      </w:r>
      <w:r w:rsidRPr="005D3E91">
        <w:tab/>
      </w:r>
      <w:r w:rsidRPr="005D3E91">
        <w:tab/>
        <w:t>Ария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  <w:rPr>
          <w:rStyle w:val="26"/>
        </w:rPr>
      </w:pPr>
      <w:r w:rsidRPr="005D3E91">
        <w:t>Гречанинов А.</w:t>
      </w:r>
      <w:r>
        <w:tab/>
      </w:r>
      <w:r>
        <w:tab/>
      </w:r>
      <w:r>
        <w:rPr>
          <w:rStyle w:val="26"/>
        </w:rPr>
        <w:t xml:space="preserve">«На лужайке», Вальс, «Маленький </w:t>
      </w:r>
      <w:proofErr w:type="gramStart"/>
      <w:r>
        <w:rPr>
          <w:rStyle w:val="26"/>
        </w:rPr>
        <w:t>попрошайка</w:t>
      </w:r>
      <w:proofErr w:type="gramEnd"/>
      <w:r>
        <w:rPr>
          <w:rStyle w:val="26"/>
        </w:rPr>
        <w:t>», В разлуке</w:t>
      </w:r>
    </w:p>
    <w:p w:rsidR="00C1386B" w:rsidRPr="005D3E91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 w:rsidRPr="005D3E91">
        <w:t>Григ Э.</w:t>
      </w:r>
      <w:r>
        <w:tab/>
      </w:r>
      <w:r>
        <w:tab/>
      </w:r>
      <w:r>
        <w:rPr>
          <w:rStyle w:val="26"/>
        </w:rPr>
        <w:t>Вальс ми-</w:t>
      </w:r>
      <w:r>
        <w:rPr>
          <w:rStyle w:val="26"/>
        </w:rPr>
        <w:t>минор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>
        <w:lastRenderedPageBreak/>
        <w:t>Гурлитт</w:t>
      </w:r>
      <w:proofErr w:type="spellEnd"/>
      <w:r>
        <w:t xml:space="preserve"> К.</w:t>
      </w:r>
      <w:r>
        <w:tab/>
      </w:r>
      <w:r>
        <w:tab/>
        <w:t>Для фортепиано</w:t>
      </w:r>
    </w:p>
    <w:p w:rsidR="00C1386B" w:rsidRPr="005D3E91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 w:rsidRPr="005D3E91">
        <w:t>Дварионас</w:t>
      </w:r>
      <w:proofErr w:type="spellEnd"/>
      <w:r w:rsidRPr="005D3E91">
        <w:t xml:space="preserve"> Б.</w:t>
      </w:r>
      <w:r>
        <w:tab/>
      </w:r>
      <w:r>
        <w:tab/>
      </w:r>
      <w:r>
        <w:rPr>
          <w:rStyle w:val="26"/>
        </w:rPr>
        <w:t>Прелюдия</w:t>
      </w:r>
    </w:p>
    <w:p w:rsidR="00C1386B" w:rsidRPr="005D3E91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 w:rsidRPr="005D3E91">
        <w:t>Диабелли</w:t>
      </w:r>
      <w:proofErr w:type="spellEnd"/>
      <w:r w:rsidRPr="005D3E91">
        <w:t xml:space="preserve"> А.</w:t>
      </w:r>
      <w:r>
        <w:tab/>
      </w:r>
      <w:r>
        <w:tab/>
      </w:r>
      <w:r>
        <w:rPr>
          <w:rStyle w:val="26"/>
        </w:rPr>
        <w:t>Сонатина</w:t>
      </w:r>
    </w:p>
    <w:p w:rsidR="001D4195" w:rsidRDefault="001D4195" w:rsidP="005D3E91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Жан Ф.</w:t>
      </w:r>
      <w:r>
        <w:tab/>
      </w:r>
      <w:r>
        <w:tab/>
        <w:t>Менуэт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>
        <w:t>Клементи</w:t>
      </w:r>
      <w:proofErr w:type="spellEnd"/>
      <w:r>
        <w:t xml:space="preserve"> М.</w:t>
      </w:r>
      <w:r>
        <w:tab/>
      </w:r>
      <w:r>
        <w:tab/>
        <w:t>Сонатина до-мажор</w:t>
      </w:r>
    </w:p>
    <w:p w:rsidR="00C1386B" w:rsidRPr="005D3E91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 w:rsidRPr="005D3E91">
        <w:t>Кулау</w:t>
      </w:r>
      <w:proofErr w:type="spellEnd"/>
      <w:r w:rsidRPr="005D3E91">
        <w:t xml:space="preserve"> Ф.</w:t>
      </w:r>
      <w:r>
        <w:tab/>
      </w:r>
      <w:r>
        <w:tab/>
      </w:r>
      <w:r>
        <w:rPr>
          <w:rStyle w:val="26"/>
        </w:rPr>
        <w:t xml:space="preserve">Сонатина </w:t>
      </w:r>
      <w:proofErr w:type="gramStart"/>
      <w:r>
        <w:rPr>
          <w:rStyle w:val="26"/>
        </w:rPr>
        <w:t>До</w:t>
      </w:r>
      <w:proofErr w:type="gramEnd"/>
      <w:r>
        <w:rPr>
          <w:rStyle w:val="26"/>
        </w:rPr>
        <w:t xml:space="preserve"> мажор</w:t>
      </w:r>
    </w:p>
    <w:p w:rsidR="00C1386B" w:rsidRPr="005D3E91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 w:rsidRPr="005D3E91">
        <w:t>Лемуан</w:t>
      </w:r>
      <w:proofErr w:type="spellEnd"/>
      <w:r w:rsidRPr="005D3E91">
        <w:t xml:space="preserve"> А.</w:t>
      </w:r>
      <w:r>
        <w:tab/>
      </w:r>
      <w:r>
        <w:tab/>
      </w:r>
      <w:r>
        <w:rPr>
          <w:rStyle w:val="26"/>
        </w:rPr>
        <w:t>Этюды соч.37 №№1,2</w:t>
      </w:r>
    </w:p>
    <w:p w:rsidR="00C1386B" w:rsidRPr="005D3E91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 w:rsidRPr="005D3E91">
        <w:t>Лешгорн</w:t>
      </w:r>
      <w:proofErr w:type="spellEnd"/>
      <w:r w:rsidRPr="005D3E91">
        <w:t xml:space="preserve"> А.</w:t>
      </w:r>
      <w:r>
        <w:tab/>
      </w:r>
      <w:r>
        <w:tab/>
      </w:r>
      <w:r>
        <w:rPr>
          <w:rStyle w:val="26"/>
        </w:rPr>
        <w:t>Соч. 65 №№4-8,11,12,15</w:t>
      </w:r>
    </w:p>
    <w:p w:rsidR="00C1386B" w:rsidRDefault="00C1386B" w:rsidP="00C1386B">
      <w:pPr>
        <w:pStyle w:val="20"/>
        <w:shd w:val="clear" w:color="auto" w:fill="auto"/>
        <w:spacing w:after="0" w:line="360" w:lineRule="auto"/>
        <w:ind w:firstLine="0"/>
        <w:jc w:val="left"/>
      </w:pPr>
      <w:r>
        <w:t>Литовко Ю.</w:t>
      </w:r>
      <w:r>
        <w:tab/>
      </w:r>
      <w:r>
        <w:tab/>
        <w:t>Пьеса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Львов-</w:t>
      </w:r>
      <w:proofErr w:type="spellStart"/>
      <w:r>
        <w:t>Компанеец</w:t>
      </w:r>
      <w:proofErr w:type="spellEnd"/>
      <w:r>
        <w:t xml:space="preserve"> Д.</w:t>
      </w:r>
      <w:r>
        <w:tab/>
        <w:t>Бульба</w:t>
      </w:r>
    </w:p>
    <w:p w:rsidR="00C1386B" w:rsidRPr="005D3E91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 w:rsidRPr="005D3E91">
        <w:t>Майкапар</w:t>
      </w:r>
      <w:proofErr w:type="spellEnd"/>
      <w:r w:rsidRPr="005D3E91">
        <w:t xml:space="preserve"> А.</w:t>
      </w:r>
      <w:r>
        <w:tab/>
      </w:r>
      <w:r>
        <w:tab/>
      </w:r>
      <w:r>
        <w:rPr>
          <w:rStyle w:val="26"/>
        </w:rPr>
        <w:t>Избранные пьесы: «Утром», Гавот, Песенка, Вальс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>
        <w:t>Металлиди</w:t>
      </w:r>
      <w:proofErr w:type="spellEnd"/>
      <w:r>
        <w:t xml:space="preserve"> Ж.</w:t>
      </w:r>
      <w:r>
        <w:tab/>
      </w:r>
      <w:r>
        <w:tab/>
      </w:r>
      <w:proofErr w:type="spellStart"/>
      <w:r>
        <w:t>Воробьишкам</w:t>
      </w:r>
      <w:proofErr w:type="spellEnd"/>
      <w:r>
        <w:t xml:space="preserve"> холодно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Моцарт В.</w:t>
      </w:r>
      <w:r>
        <w:tab/>
      </w:r>
      <w:r>
        <w:tab/>
        <w:t xml:space="preserve">Сонатина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 xml:space="preserve"> № 1, 1 ч.</w:t>
      </w:r>
      <w:r>
        <w:t xml:space="preserve">; </w:t>
      </w:r>
      <w:r>
        <w:rPr>
          <w:rStyle w:val="26"/>
        </w:rPr>
        <w:t>14 пьес: № 8, Ария, Юмореска</w:t>
      </w:r>
    </w:p>
    <w:p w:rsidR="00C1386B" w:rsidRDefault="00C1386B" w:rsidP="00C1386B">
      <w:pPr>
        <w:pStyle w:val="20"/>
        <w:shd w:val="clear" w:color="auto" w:fill="auto"/>
        <w:spacing w:after="0" w:line="360" w:lineRule="auto"/>
        <w:ind w:left="1860" w:hanging="1860"/>
        <w:jc w:val="left"/>
        <w:rPr>
          <w:rStyle w:val="26"/>
        </w:rPr>
      </w:pPr>
      <w:r>
        <w:rPr>
          <w:rStyle w:val="26"/>
        </w:rPr>
        <w:t>Моцарт Л.</w:t>
      </w:r>
      <w:r>
        <w:rPr>
          <w:rStyle w:val="26"/>
        </w:rPr>
        <w:tab/>
      </w:r>
      <w:r>
        <w:rPr>
          <w:rStyle w:val="26"/>
        </w:rPr>
        <w:tab/>
      </w:r>
      <w:r>
        <w:rPr>
          <w:rStyle w:val="26"/>
        </w:rPr>
        <w:tab/>
        <w:t xml:space="preserve">12 пьес под ред. Кувшинникова: </w:t>
      </w:r>
    </w:p>
    <w:p w:rsidR="00C1386B" w:rsidRDefault="00C1386B" w:rsidP="00C1386B">
      <w:pPr>
        <w:pStyle w:val="20"/>
        <w:shd w:val="clear" w:color="auto" w:fill="auto"/>
        <w:spacing w:after="0" w:line="360" w:lineRule="auto"/>
        <w:ind w:left="2569" w:firstLine="267"/>
        <w:jc w:val="left"/>
      </w:pPr>
      <w:r>
        <w:rPr>
          <w:rStyle w:val="26"/>
        </w:rPr>
        <w:t>сарабанда Ре мажор, менуэты Ре мажор, ре минор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Остен Т.</w:t>
      </w:r>
      <w:r>
        <w:tab/>
      </w:r>
      <w:r>
        <w:tab/>
        <w:t>Весёлый хоровод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 w:rsidRPr="005D3E91">
        <w:t>Пёрселл</w:t>
      </w:r>
      <w:proofErr w:type="spellEnd"/>
      <w:r w:rsidRPr="005D3E91">
        <w:t xml:space="preserve"> Г.</w:t>
      </w:r>
      <w:r>
        <w:tab/>
      </w:r>
      <w:r w:rsidRPr="005D3E91">
        <w:tab/>
        <w:t>Сарабанда</w:t>
      </w:r>
    </w:p>
    <w:p w:rsidR="00C1386B" w:rsidRDefault="00C1386B" w:rsidP="00C1386B">
      <w:pPr>
        <w:pStyle w:val="20"/>
        <w:shd w:val="clear" w:color="auto" w:fill="auto"/>
        <w:spacing w:after="0" w:line="360" w:lineRule="auto"/>
        <w:ind w:firstLine="0"/>
        <w:jc w:val="left"/>
      </w:pPr>
      <w:proofErr w:type="spellStart"/>
      <w:r>
        <w:t>Роули</w:t>
      </w:r>
      <w:proofErr w:type="spellEnd"/>
      <w:r>
        <w:t xml:space="preserve"> А.</w:t>
      </w:r>
      <w:r>
        <w:tab/>
      </w:r>
      <w:r>
        <w:tab/>
      </w:r>
      <w:r>
        <w:tab/>
        <w:t>В стране гномов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Русская народная песня «Ой, на горе дуб»</w:t>
      </w:r>
    </w:p>
    <w:p w:rsidR="00C1386B" w:rsidRPr="005D3E91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 w:rsidRPr="005D3E91">
        <w:t>Свиридов Г.</w:t>
      </w:r>
      <w:r>
        <w:tab/>
      </w:r>
      <w:r>
        <w:tab/>
      </w:r>
      <w:r>
        <w:rPr>
          <w:rStyle w:val="26"/>
        </w:rPr>
        <w:t>«Ласковая просьба»</w:t>
      </w:r>
    </w:p>
    <w:p w:rsidR="00C1386B" w:rsidRPr="005D3E91" w:rsidRDefault="00C1386B" w:rsidP="00C1386B">
      <w:pPr>
        <w:pStyle w:val="20"/>
        <w:shd w:val="clear" w:color="auto" w:fill="auto"/>
        <w:spacing w:after="0" w:line="360" w:lineRule="auto"/>
        <w:ind w:left="1860" w:hanging="1860"/>
        <w:jc w:val="left"/>
      </w:pPr>
      <w:r w:rsidRPr="005D3E91">
        <w:t>Сен-Люк Ж.</w:t>
      </w:r>
      <w:r w:rsidRPr="005D3E91">
        <w:tab/>
      </w:r>
      <w:r>
        <w:tab/>
      </w:r>
      <w:r>
        <w:tab/>
        <w:t>Бурре</w:t>
      </w:r>
    </w:p>
    <w:p w:rsidR="00C1386B" w:rsidRDefault="00C1386B" w:rsidP="00C1386B">
      <w:pPr>
        <w:pStyle w:val="20"/>
        <w:shd w:val="clear" w:color="auto" w:fill="auto"/>
        <w:spacing w:after="0" w:line="360" w:lineRule="auto"/>
        <w:ind w:firstLine="0"/>
        <w:jc w:val="left"/>
        <w:rPr>
          <w:rStyle w:val="26"/>
        </w:rPr>
      </w:pPr>
      <w:proofErr w:type="spellStart"/>
      <w:r>
        <w:rPr>
          <w:rStyle w:val="26"/>
        </w:rPr>
        <w:t>Сигмейстер</w:t>
      </w:r>
      <w:proofErr w:type="spellEnd"/>
      <w:r>
        <w:rPr>
          <w:rStyle w:val="26"/>
        </w:rPr>
        <w:t xml:space="preserve"> Э.</w:t>
      </w:r>
      <w:r>
        <w:rPr>
          <w:rStyle w:val="26"/>
        </w:rPr>
        <w:tab/>
      </w:r>
      <w:r>
        <w:rPr>
          <w:rStyle w:val="26"/>
        </w:rPr>
        <w:tab/>
        <w:t>Блюз</w:t>
      </w:r>
    </w:p>
    <w:p w:rsidR="00C1386B" w:rsidRDefault="00C1386B" w:rsidP="00C1386B">
      <w:pPr>
        <w:pStyle w:val="20"/>
        <w:shd w:val="clear" w:color="auto" w:fill="auto"/>
        <w:spacing w:after="0" w:line="360" w:lineRule="auto"/>
        <w:ind w:firstLine="0"/>
        <w:jc w:val="left"/>
      </w:pPr>
      <w:proofErr w:type="spellStart"/>
      <w:r>
        <w:t>Телеман</w:t>
      </w:r>
      <w:proofErr w:type="spellEnd"/>
      <w:r>
        <w:t xml:space="preserve"> Г.</w:t>
      </w:r>
      <w:r>
        <w:tab/>
      </w:r>
      <w:r>
        <w:tab/>
      </w:r>
      <w:r>
        <w:tab/>
        <w:t>Пьеса</w:t>
      </w:r>
    </w:p>
    <w:p w:rsidR="00C1386B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Торопова Н.</w:t>
      </w:r>
      <w:r>
        <w:tab/>
      </w:r>
      <w:r>
        <w:tab/>
      </w:r>
      <w:proofErr w:type="spellStart"/>
      <w:r>
        <w:t>Биф</w:t>
      </w:r>
      <w:proofErr w:type="spellEnd"/>
      <w:r>
        <w:t>, Пора мечтать</w:t>
      </w:r>
    </w:p>
    <w:p w:rsidR="00C1386B" w:rsidRPr="005D3E91" w:rsidRDefault="00C1386B" w:rsidP="00C1386B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Тюрк Д.Г.</w:t>
      </w:r>
      <w:r>
        <w:tab/>
      </w:r>
      <w:r>
        <w:tab/>
        <w:t>Песенка</w:t>
      </w:r>
    </w:p>
    <w:p w:rsidR="009B6881" w:rsidRDefault="009B6881" w:rsidP="009B6881">
      <w:pPr>
        <w:pStyle w:val="20"/>
        <w:shd w:val="clear" w:color="auto" w:fill="auto"/>
        <w:spacing w:after="0" w:line="360" w:lineRule="auto"/>
        <w:ind w:firstLine="0"/>
        <w:jc w:val="left"/>
      </w:pPr>
      <w:r>
        <w:t>Фогель Ф.</w:t>
      </w:r>
      <w:r>
        <w:tab/>
      </w:r>
      <w:r>
        <w:tab/>
      </w:r>
      <w:r>
        <w:tab/>
        <w:t>Военный марш</w:t>
      </w:r>
    </w:p>
    <w:p w:rsidR="009B6881" w:rsidRDefault="009B6881" w:rsidP="009B6881">
      <w:pPr>
        <w:pStyle w:val="20"/>
        <w:shd w:val="clear" w:color="auto" w:fill="auto"/>
        <w:spacing w:after="0" w:line="360" w:lineRule="auto"/>
        <w:ind w:firstLine="0"/>
        <w:jc w:val="left"/>
      </w:pPr>
      <w:proofErr w:type="spellStart"/>
      <w:r>
        <w:t>Хаслингер</w:t>
      </w:r>
      <w:proofErr w:type="spellEnd"/>
      <w:r>
        <w:t xml:space="preserve"> Т.</w:t>
      </w:r>
      <w:r>
        <w:tab/>
      </w:r>
      <w:r>
        <w:tab/>
        <w:t>Сонатина до-мажор</w:t>
      </w:r>
    </w:p>
    <w:p w:rsidR="009B6881" w:rsidRDefault="009B6881" w:rsidP="009B6881">
      <w:pPr>
        <w:pStyle w:val="20"/>
        <w:shd w:val="clear" w:color="auto" w:fill="auto"/>
        <w:spacing w:after="0" w:line="360" w:lineRule="auto"/>
        <w:ind w:firstLine="0"/>
        <w:jc w:val="left"/>
        <w:rPr>
          <w:rStyle w:val="26"/>
        </w:rPr>
      </w:pPr>
      <w:r>
        <w:rPr>
          <w:rStyle w:val="26"/>
        </w:rPr>
        <w:t>Чайковский П.</w:t>
      </w:r>
      <w:r>
        <w:rPr>
          <w:rStyle w:val="26"/>
        </w:rPr>
        <w:tab/>
      </w:r>
      <w:r>
        <w:rPr>
          <w:rStyle w:val="26"/>
        </w:rPr>
        <w:tab/>
        <w:t>Марш деревянных солдатиков, Болезнь куклы, Немецкая песенка</w:t>
      </w:r>
    </w:p>
    <w:p w:rsidR="005D3E91" w:rsidRPr="005D3E91" w:rsidRDefault="005D3E91" w:rsidP="005D3E91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r>
        <w:t>Черни-</w:t>
      </w:r>
      <w:proofErr w:type="spellStart"/>
      <w:r>
        <w:t>Г</w:t>
      </w:r>
      <w:r w:rsidRPr="005D3E91">
        <w:t>ермер</w:t>
      </w:r>
      <w:proofErr w:type="spellEnd"/>
      <w:r>
        <w:tab/>
      </w:r>
      <w:r>
        <w:tab/>
      </w:r>
      <w:r>
        <w:rPr>
          <w:rStyle w:val="26"/>
        </w:rPr>
        <w:t>1 тетрадь: №№ 7-28; 2 тетрадь: №№ 1,2</w:t>
      </w:r>
    </w:p>
    <w:p w:rsidR="005D3E91" w:rsidRPr="005D3E91" w:rsidRDefault="005D3E91" w:rsidP="005D3E91">
      <w:pPr>
        <w:pStyle w:val="20"/>
        <w:shd w:val="clear" w:color="auto" w:fill="auto"/>
        <w:tabs>
          <w:tab w:val="left" w:pos="2459"/>
        </w:tabs>
        <w:spacing w:after="0" w:line="360" w:lineRule="auto"/>
        <w:ind w:firstLine="0"/>
        <w:jc w:val="both"/>
      </w:pPr>
      <w:proofErr w:type="spellStart"/>
      <w:r w:rsidRPr="005D3E91">
        <w:t>Шитте</w:t>
      </w:r>
      <w:proofErr w:type="spellEnd"/>
      <w:r w:rsidRPr="005D3E91">
        <w:t xml:space="preserve"> Л.</w:t>
      </w:r>
      <w:r>
        <w:tab/>
      </w:r>
      <w:r>
        <w:tab/>
      </w:r>
      <w:r>
        <w:rPr>
          <w:rStyle w:val="26"/>
        </w:rPr>
        <w:t>Соч. 108 №№ 14-19</w:t>
      </w:r>
    </w:p>
    <w:p w:rsidR="00982020" w:rsidRDefault="00982020" w:rsidP="00982020">
      <w:pPr>
        <w:pStyle w:val="20"/>
        <w:shd w:val="clear" w:color="auto" w:fill="auto"/>
        <w:spacing w:after="0" w:line="360" w:lineRule="auto"/>
        <w:ind w:firstLine="0"/>
        <w:jc w:val="left"/>
      </w:pPr>
      <w:r>
        <w:t>Шуман Р.</w:t>
      </w:r>
      <w:r>
        <w:tab/>
      </w:r>
      <w:r>
        <w:tab/>
      </w:r>
      <w:r>
        <w:tab/>
        <w:t>Соч. 68 «Марш», «Смелый наездник»</w:t>
      </w:r>
    </w:p>
    <w:p w:rsidR="00982020" w:rsidRDefault="00982020" w:rsidP="00982020">
      <w:pPr>
        <w:pStyle w:val="20"/>
        <w:shd w:val="clear" w:color="auto" w:fill="auto"/>
        <w:spacing w:after="0" w:line="360" w:lineRule="auto"/>
        <w:ind w:firstLine="0"/>
        <w:jc w:val="left"/>
        <w:rPr>
          <w:rStyle w:val="a9"/>
        </w:rPr>
      </w:pPr>
      <w:r>
        <w:rPr>
          <w:rStyle w:val="a9"/>
        </w:rPr>
        <w:lastRenderedPageBreak/>
        <w:t>Ансамбли в 4 руки</w:t>
      </w:r>
    </w:p>
    <w:p w:rsidR="009B6881" w:rsidRDefault="009B6881" w:rsidP="00982020">
      <w:pPr>
        <w:pStyle w:val="20"/>
        <w:shd w:val="clear" w:color="auto" w:fill="auto"/>
        <w:spacing w:after="0" w:line="360" w:lineRule="auto"/>
        <w:ind w:firstLine="0"/>
        <w:jc w:val="left"/>
      </w:pPr>
      <w:r>
        <w:rPr>
          <w:rStyle w:val="26"/>
        </w:rPr>
        <w:t>Бетховен Л.</w:t>
      </w:r>
      <w:r>
        <w:rPr>
          <w:rStyle w:val="26"/>
        </w:rPr>
        <w:tab/>
      </w:r>
      <w:r>
        <w:rPr>
          <w:rStyle w:val="26"/>
        </w:rPr>
        <w:tab/>
        <w:t>Марш из музыки к пьесе «Афинские развалины»</w:t>
      </w:r>
      <w:r>
        <w:rPr>
          <w:rStyle w:val="26"/>
        </w:rPr>
        <w:t xml:space="preserve">; </w:t>
      </w:r>
      <w:r>
        <w:rPr>
          <w:rStyle w:val="26"/>
        </w:rPr>
        <w:t>Сонатина соль-мажор</w:t>
      </w:r>
    </w:p>
    <w:p w:rsidR="00982020" w:rsidRDefault="00982020" w:rsidP="00982020">
      <w:pPr>
        <w:pStyle w:val="20"/>
        <w:shd w:val="clear" w:color="auto" w:fill="auto"/>
        <w:spacing w:after="0" w:line="360" w:lineRule="auto"/>
        <w:ind w:firstLine="0"/>
        <w:jc w:val="left"/>
      </w:pPr>
      <w:proofErr w:type="spellStart"/>
      <w:r>
        <w:t>Векерлен</w:t>
      </w:r>
      <w:proofErr w:type="spellEnd"/>
      <w:r>
        <w:t xml:space="preserve"> Ж.Б.</w:t>
      </w:r>
      <w:r>
        <w:tab/>
      </w:r>
      <w:r>
        <w:tab/>
        <w:t>Пастораль</w:t>
      </w:r>
    </w:p>
    <w:p w:rsidR="00982020" w:rsidRDefault="00982020" w:rsidP="00982020">
      <w:pPr>
        <w:pStyle w:val="20"/>
        <w:shd w:val="clear" w:color="auto" w:fill="auto"/>
        <w:spacing w:after="0" w:line="360" w:lineRule="auto"/>
        <w:ind w:firstLine="0"/>
        <w:jc w:val="left"/>
        <w:rPr>
          <w:rStyle w:val="26"/>
        </w:rPr>
      </w:pPr>
      <w:r>
        <w:rPr>
          <w:rStyle w:val="26"/>
        </w:rPr>
        <w:t>Моцарт В.</w:t>
      </w:r>
      <w:r>
        <w:rPr>
          <w:rStyle w:val="26"/>
        </w:rPr>
        <w:tab/>
      </w:r>
      <w:r>
        <w:rPr>
          <w:rStyle w:val="26"/>
        </w:rPr>
        <w:tab/>
      </w:r>
      <w:r>
        <w:rPr>
          <w:rStyle w:val="26"/>
        </w:rPr>
        <w:tab/>
        <w:t>Менуэт из оперы «Дон-Жуан»</w:t>
      </w:r>
      <w:r w:rsidR="009B6881">
        <w:rPr>
          <w:rStyle w:val="26"/>
        </w:rPr>
        <w:t xml:space="preserve">; </w:t>
      </w:r>
      <w:r w:rsidR="009B6881">
        <w:rPr>
          <w:rStyle w:val="26"/>
        </w:rPr>
        <w:t xml:space="preserve">Ария </w:t>
      </w:r>
      <w:proofErr w:type="spellStart"/>
      <w:r w:rsidR="009B6881">
        <w:rPr>
          <w:rStyle w:val="26"/>
        </w:rPr>
        <w:t>Папагено</w:t>
      </w:r>
      <w:proofErr w:type="spellEnd"/>
    </w:p>
    <w:p w:rsidR="003D49EC" w:rsidRDefault="00982020" w:rsidP="00982020">
      <w:pPr>
        <w:pStyle w:val="20"/>
        <w:shd w:val="clear" w:color="auto" w:fill="auto"/>
        <w:spacing w:after="0" w:line="360" w:lineRule="auto"/>
        <w:ind w:firstLine="0"/>
        <w:jc w:val="left"/>
        <w:rPr>
          <w:rStyle w:val="26"/>
        </w:rPr>
      </w:pPr>
      <w:r>
        <w:rPr>
          <w:rStyle w:val="26"/>
        </w:rPr>
        <w:t>Ч</w:t>
      </w:r>
      <w:r w:rsidR="009B6881">
        <w:rPr>
          <w:rStyle w:val="26"/>
        </w:rPr>
        <w:t>айковский П.</w:t>
      </w:r>
      <w:r w:rsidR="009B6881">
        <w:rPr>
          <w:rStyle w:val="26"/>
        </w:rPr>
        <w:tab/>
      </w:r>
      <w:r w:rsidR="009B6881">
        <w:rPr>
          <w:rStyle w:val="26"/>
        </w:rPr>
        <w:tab/>
        <w:t xml:space="preserve">«Танец феи Драже»; </w:t>
      </w:r>
      <w:r w:rsidR="009B6881">
        <w:rPr>
          <w:rStyle w:val="26"/>
        </w:rPr>
        <w:t>«Колыбельная песня в бурю»</w:t>
      </w:r>
    </w:p>
    <w:p w:rsidR="009B6881" w:rsidRDefault="009B6881" w:rsidP="00982020">
      <w:pPr>
        <w:pStyle w:val="20"/>
        <w:shd w:val="clear" w:color="auto" w:fill="auto"/>
        <w:spacing w:after="0" w:line="360" w:lineRule="auto"/>
        <w:ind w:firstLine="0"/>
        <w:jc w:val="left"/>
        <w:rPr>
          <w:rStyle w:val="26"/>
        </w:rPr>
      </w:pPr>
      <w:r>
        <w:rPr>
          <w:rStyle w:val="26"/>
        </w:rPr>
        <w:t>Шуберт Ф.</w:t>
      </w:r>
      <w:r>
        <w:rPr>
          <w:rStyle w:val="26"/>
        </w:rPr>
        <w:tab/>
      </w:r>
      <w:r>
        <w:rPr>
          <w:rStyle w:val="26"/>
        </w:rPr>
        <w:tab/>
      </w:r>
      <w:r>
        <w:rPr>
          <w:rStyle w:val="26"/>
        </w:rPr>
        <w:tab/>
        <w:t>Немецкий танец</w:t>
      </w:r>
    </w:p>
    <w:p w:rsidR="00982020" w:rsidRDefault="00982020" w:rsidP="00982020">
      <w:pPr>
        <w:pStyle w:val="20"/>
        <w:shd w:val="clear" w:color="auto" w:fill="auto"/>
        <w:spacing w:after="0" w:line="360" w:lineRule="auto"/>
        <w:ind w:firstLine="0"/>
        <w:jc w:val="left"/>
        <w:rPr>
          <w:rStyle w:val="26"/>
        </w:rPr>
      </w:pPr>
    </w:p>
    <w:p w:rsidR="00D33E66" w:rsidRPr="00982020" w:rsidRDefault="009B0751" w:rsidP="00982020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982020">
        <w:rPr>
          <w:sz w:val="28"/>
          <w:szCs w:val="28"/>
        </w:rPr>
        <w:t>Четвёртый год обучения</w:t>
      </w:r>
    </w:p>
    <w:p w:rsidR="00D33E66" w:rsidRDefault="009B0751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>Продолжается работа над осознанной художественной интерпретацией музыкального образа, стиля, формы исполняемого произведения.</w:t>
      </w:r>
    </w:p>
    <w:p w:rsidR="00D33E66" w:rsidRDefault="009B0751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>Задачи, решаемые в этот период, очень многообразны. Большое значение приобретают следующие позиции:</w:t>
      </w:r>
    </w:p>
    <w:p w:rsidR="00D33E66" w:rsidRDefault="009B0751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>-</w:t>
      </w:r>
      <w:r w:rsidR="00982020">
        <w:t xml:space="preserve"> </w:t>
      </w:r>
      <w:r>
        <w:t>воспитание навыков самостоятельной работы;</w:t>
      </w:r>
    </w:p>
    <w:p w:rsidR="00D33E66" w:rsidRDefault="009B0751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>-</w:t>
      </w:r>
      <w:r w:rsidR="00982020">
        <w:t xml:space="preserve"> </w:t>
      </w:r>
      <w:r>
        <w:t>приобретение навыка концертного выступления.</w:t>
      </w:r>
    </w:p>
    <w:p w:rsidR="00D33E66" w:rsidRDefault="009B0751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>В течение учебного года педагог должен проработать с учеником 10-12 произведений:</w:t>
      </w:r>
    </w:p>
    <w:p w:rsidR="00D33E66" w:rsidRDefault="00982020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2 </w:t>
      </w:r>
      <w:proofErr w:type="gramStart"/>
      <w:r w:rsidR="009B0751">
        <w:t>полифонических</w:t>
      </w:r>
      <w:proofErr w:type="gramEnd"/>
      <w:r w:rsidR="009B0751">
        <w:t xml:space="preserve"> произведения;</w:t>
      </w:r>
    </w:p>
    <w:p w:rsidR="00D33E66" w:rsidRDefault="009B0751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>1 -2 произведения крупной формы;</w:t>
      </w:r>
    </w:p>
    <w:p w:rsidR="00D33E66" w:rsidRDefault="009B0751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>4 пьесы разного жанра и стиля;</w:t>
      </w:r>
    </w:p>
    <w:p w:rsidR="00D33E66" w:rsidRDefault="00982020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3 </w:t>
      </w:r>
      <w:r w:rsidR="009B0751">
        <w:t>этюда.</w:t>
      </w:r>
    </w:p>
    <w:p w:rsidR="00D33E66" w:rsidRDefault="009B0751" w:rsidP="00982020">
      <w:pPr>
        <w:pStyle w:val="20"/>
        <w:shd w:val="clear" w:color="auto" w:fill="auto"/>
        <w:spacing w:after="0" w:line="360" w:lineRule="auto"/>
        <w:ind w:firstLine="720"/>
        <w:jc w:val="both"/>
      </w:pPr>
      <w:r>
        <w:t>Гаммы Ре мажор - си минор (1 полугодие) и Си Ь мажор</w:t>
      </w:r>
      <w:r w:rsidR="00982020">
        <w:t xml:space="preserve"> </w:t>
      </w:r>
      <w:r>
        <w:t>- Фа мажор (2 полугодие).</w:t>
      </w:r>
    </w:p>
    <w:p w:rsidR="00D33E66" w:rsidRPr="00982020" w:rsidRDefault="009B0751" w:rsidP="00982020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14" w:name="bookmark14"/>
      <w:r w:rsidRPr="00982020">
        <w:rPr>
          <w:sz w:val="28"/>
          <w:szCs w:val="28"/>
        </w:rPr>
        <w:t>Аттестация</w:t>
      </w:r>
      <w:bookmarkEnd w:id="14"/>
    </w:p>
    <w:p w:rsidR="00D33E66" w:rsidRDefault="009B0751" w:rsidP="00180F72">
      <w:pPr>
        <w:pStyle w:val="20"/>
        <w:numPr>
          <w:ilvl w:val="0"/>
          <w:numId w:val="4"/>
        </w:numPr>
        <w:shd w:val="clear" w:color="auto" w:fill="auto"/>
        <w:tabs>
          <w:tab w:val="left" w:pos="1392"/>
        </w:tabs>
        <w:spacing w:after="0" w:line="360" w:lineRule="auto"/>
        <w:ind w:left="1120" w:firstLine="0"/>
        <w:jc w:val="both"/>
      </w:pPr>
      <w:r>
        <w:t>полугодие - прослушивание выпускной программы</w:t>
      </w:r>
    </w:p>
    <w:p w:rsidR="00D33E66" w:rsidRDefault="009B0751" w:rsidP="00180F72">
      <w:pPr>
        <w:pStyle w:val="20"/>
        <w:numPr>
          <w:ilvl w:val="0"/>
          <w:numId w:val="4"/>
        </w:numPr>
        <w:shd w:val="clear" w:color="auto" w:fill="auto"/>
        <w:tabs>
          <w:tab w:val="left" w:pos="1573"/>
        </w:tabs>
        <w:spacing w:after="384" w:line="360" w:lineRule="auto"/>
        <w:ind w:left="800" w:firstLine="320"/>
        <w:jc w:val="left"/>
      </w:pPr>
      <w:r>
        <w:t>полугодие - итоговая аттестация в форме академического концерта.</w:t>
      </w:r>
    </w:p>
    <w:p w:rsidR="00D33E66" w:rsidRPr="00A53142" w:rsidRDefault="009B0751">
      <w:pPr>
        <w:pStyle w:val="22"/>
        <w:keepNext/>
        <w:keepLines/>
        <w:shd w:val="clear" w:color="auto" w:fill="auto"/>
        <w:spacing w:after="333" w:line="260" w:lineRule="exact"/>
        <w:ind w:left="1560"/>
        <w:jc w:val="left"/>
        <w:rPr>
          <w:sz w:val="28"/>
          <w:szCs w:val="28"/>
        </w:rPr>
      </w:pPr>
      <w:bookmarkStart w:id="15" w:name="bookmark15"/>
      <w:r w:rsidRPr="00A53142">
        <w:rPr>
          <w:rStyle w:val="27"/>
          <w:b/>
          <w:bCs/>
          <w:sz w:val="28"/>
          <w:szCs w:val="28"/>
        </w:rPr>
        <w:t>Примерный репертуарный список:</w:t>
      </w:r>
      <w:bookmarkEnd w:id="15"/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615"/>
      </w:tblGrid>
      <w:tr w:rsidR="009C2B28" w:rsidRPr="009C2B28" w:rsidTr="001D4195">
        <w:trPr>
          <w:jc w:val="center"/>
        </w:trPr>
        <w:tc>
          <w:tcPr>
            <w:tcW w:w="10173" w:type="dxa"/>
            <w:gridSpan w:val="2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9C2B28">
              <w:rPr>
                <w:i/>
              </w:rPr>
              <w:t>Полифонические произведения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Бах И.С.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«Нотная тетрадь </w:t>
            </w:r>
            <w:proofErr w:type="spellStart"/>
            <w:r w:rsidRPr="009C2B28">
              <w:t>А.М.Бах</w:t>
            </w:r>
            <w:proofErr w:type="spellEnd"/>
            <w:r w:rsidRPr="009C2B28">
              <w:t>» Менуэт №3, Менуэт №12, Марш, Полонез, Маленькая прелюдия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Глинка М.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Двухголосная фуга </w:t>
            </w:r>
            <w:r w:rsidRPr="009C2B28">
              <w:rPr>
                <w:lang w:val="en-US"/>
              </w:rPr>
              <w:t>a-moll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Гедике А.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Соч.60 №9 Инвенция</w:t>
            </w:r>
          </w:p>
        </w:tc>
      </w:tr>
      <w:tr w:rsidR="003D49EC" w:rsidRPr="009C2B28" w:rsidTr="001D4195">
        <w:trPr>
          <w:jc w:val="center"/>
        </w:trPr>
        <w:tc>
          <w:tcPr>
            <w:tcW w:w="2558" w:type="dxa"/>
          </w:tcPr>
          <w:p w:rsidR="003D49EC" w:rsidRPr="009C2B28" w:rsidRDefault="003D49EC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Гендель Г.</w:t>
            </w:r>
          </w:p>
        </w:tc>
        <w:tc>
          <w:tcPr>
            <w:tcW w:w="7615" w:type="dxa"/>
          </w:tcPr>
          <w:p w:rsidR="003D49EC" w:rsidRPr="009C2B28" w:rsidRDefault="003D49EC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Гавот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lastRenderedPageBreak/>
              <w:t>Пахельбель</w:t>
            </w:r>
            <w:proofErr w:type="spellEnd"/>
            <w:r w:rsidRPr="009C2B28">
              <w:t xml:space="preserve"> И.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Сарабанда, Жига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Циполи</w:t>
            </w:r>
            <w:proofErr w:type="spellEnd"/>
            <w:r w:rsidRPr="009C2B28">
              <w:t xml:space="preserve"> Д.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Фугетта</w:t>
            </w:r>
            <w:proofErr w:type="spellEnd"/>
            <w:r w:rsidRPr="009C2B28">
              <w:t xml:space="preserve"> </w:t>
            </w:r>
            <w:r w:rsidRPr="009C2B28">
              <w:rPr>
                <w:lang w:val="en-US"/>
              </w:rPr>
              <w:t>e-moll</w:t>
            </w:r>
          </w:p>
        </w:tc>
      </w:tr>
      <w:tr w:rsidR="009C2B28" w:rsidRPr="009C2B28" w:rsidTr="001D4195">
        <w:trPr>
          <w:jc w:val="center"/>
        </w:trPr>
        <w:tc>
          <w:tcPr>
            <w:tcW w:w="10173" w:type="dxa"/>
            <w:gridSpan w:val="2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9C2B28">
              <w:rPr>
                <w:i/>
              </w:rPr>
              <w:t>Произведения крупной формы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Беркович И.</w:t>
            </w:r>
          </w:p>
        </w:tc>
        <w:tc>
          <w:tcPr>
            <w:tcW w:w="7615" w:type="dxa"/>
          </w:tcPr>
          <w:p w:rsidR="009C2B28" w:rsidRPr="003D49EC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Сонатина </w:t>
            </w:r>
            <w:r w:rsidRPr="009C2B28">
              <w:rPr>
                <w:lang w:val="en-US"/>
              </w:rPr>
              <w:t>C</w:t>
            </w:r>
            <w:r w:rsidRPr="003D49EC">
              <w:t>-</w:t>
            </w:r>
            <w:proofErr w:type="spellStart"/>
            <w:r w:rsidRPr="009C2B28">
              <w:rPr>
                <w:lang w:val="en-US"/>
              </w:rPr>
              <w:t>dur</w:t>
            </w:r>
            <w:proofErr w:type="spellEnd"/>
            <w:r w:rsidR="003D49EC">
              <w:t xml:space="preserve">, Вариации на тему </w:t>
            </w:r>
            <w:proofErr w:type="spellStart"/>
            <w:r w:rsidR="003D49EC">
              <w:t>Белнп</w:t>
            </w:r>
            <w:proofErr w:type="spellEnd"/>
            <w:r w:rsidR="003D49EC">
              <w:t xml:space="preserve"> «</w:t>
            </w:r>
            <w:proofErr w:type="spellStart"/>
            <w:r w:rsidR="003D49EC">
              <w:t>Перепёлочка</w:t>
            </w:r>
            <w:proofErr w:type="spellEnd"/>
            <w:r w:rsidR="003D49EC">
              <w:t>»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Барток</w:t>
            </w:r>
            <w:proofErr w:type="spellEnd"/>
            <w:r w:rsidRPr="009C2B28">
              <w:t xml:space="preserve"> Б.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Вариации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Бетховен Л.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Сонатина </w:t>
            </w:r>
            <w:r w:rsidRPr="009C2B28">
              <w:rPr>
                <w:lang w:val="en-US"/>
              </w:rPr>
              <w:t>F-</w:t>
            </w:r>
            <w:proofErr w:type="spellStart"/>
            <w:r w:rsidRPr="009C2B28">
              <w:rPr>
                <w:lang w:val="en-US"/>
              </w:rPr>
              <w:t>dur</w:t>
            </w:r>
            <w:proofErr w:type="spellEnd"/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Глиэр Р.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Соч.43 Рондо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3D49EC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Ве</w:t>
            </w:r>
            <w:r w:rsidR="009C2B28" w:rsidRPr="009C2B28">
              <w:t>бер К.М.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Сонатина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Кабалевский</w:t>
            </w:r>
            <w:proofErr w:type="spellEnd"/>
            <w:r w:rsidRPr="009C2B28">
              <w:t xml:space="preserve"> Д.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Соч.27 Сонатина </w:t>
            </w:r>
            <w:r w:rsidRPr="009C2B28">
              <w:rPr>
                <w:lang w:val="en-US"/>
              </w:rPr>
              <w:t>e-moll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Кулау</w:t>
            </w:r>
            <w:proofErr w:type="spellEnd"/>
            <w:r w:rsidRPr="009C2B28">
              <w:t xml:space="preserve"> Ф.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Вариации </w:t>
            </w:r>
            <w:r w:rsidRPr="009C2B28">
              <w:rPr>
                <w:lang w:val="en-US"/>
              </w:rPr>
              <w:t>G-</w:t>
            </w:r>
            <w:proofErr w:type="spellStart"/>
            <w:r w:rsidRPr="009C2B28">
              <w:rPr>
                <w:lang w:val="en-US"/>
              </w:rPr>
              <w:t>dur</w:t>
            </w:r>
            <w:proofErr w:type="spellEnd"/>
          </w:p>
        </w:tc>
      </w:tr>
      <w:tr w:rsidR="003D49EC" w:rsidRPr="009C2B28" w:rsidTr="001D4195">
        <w:trPr>
          <w:jc w:val="center"/>
        </w:trPr>
        <w:tc>
          <w:tcPr>
            <w:tcW w:w="2558" w:type="dxa"/>
          </w:tcPr>
          <w:p w:rsidR="003D49EC" w:rsidRPr="009C2B28" w:rsidRDefault="003D49EC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Медынь Я.</w:t>
            </w:r>
          </w:p>
        </w:tc>
        <w:tc>
          <w:tcPr>
            <w:tcW w:w="7615" w:type="dxa"/>
          </w:tcPr>
          <w:p w:rsidR="003D49EC" w:rsidRPr="009C2B28" w:rsidRDefault="003D49EC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Сонатина до-мажор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Мелартин</w:t>
            </w:r>
            <w:proofErr w:type="spellEnd"/>
            <w:r w:rsidRPr="009C2B28">
              <w:t xml:space="preserve"> Э.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Сонатина </w:t>
            </w:r>
            <w:r w:rsidRPr="009C2B28">
              <w:rPr>
                <w:lang w:val="en-US"/>
              </w:rPr>
              <w:t>g-moll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Раков Н.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Сонатина </w:t>
            </w:r>
            <w:r w:rsidRPr="009C2B28">
              <w:rPr>
                <w:lang w:val="en-US"/>
              </w:rPr>
              <w:t>G-</w:t>
            </w:r>
            <w:proofErr w:type="spellStart"/>
            <w:r w:rsidRPr="009C2B28">
              <w:rPr>
                <w:lang w:val="en-US"/>
              </w:rPr>
              <w:t>dur</w:t>
            </w:r>
            <w:proofErr w:type="spellEnd"/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Чимароза</w:t>
            </w:r>
            <w:proofErr w:type="spellEnd"/>
            <w:r w:rsidRPr="009C2B28">
              <w:t xml:space="preserve"> Д.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Сонатина </w:t>
            </w:r>
            <w:r w:rsidRPr="009C2B28">
              <w:rPr>
                <w:lang w:val="en-US"/>
              </w:rPr>
              <w:t>d-moll</w:t>
            </w:r>
          </w:p>
        </w:tc>
      </w:tr>
      <w:tr w:rsidR="009C2B28" w:rsidRPr="009C2B28" w:rsidTr="001D4195">
        <w:trPr>
          <w:jc w:val="center"/>
        </w:trPr>
        <w:tc>
          <w:tcPr>
            <w:tcW w:w="10173" w:type="dxa"/>
            <w:gridSpan w:val="2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r w:rsidRPr="009C2B28">
              <w:rPr>
                <w:i/>
              </w:rPr>
              <w:t>Пьесы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Аллерм</w:t>
            </w:r>
            <w:proofErr w:type="spellEnd"/>
            <w:r w:rsidRPr="009C2B28">
              <w:t xml:space="preserve"> Ж.М.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Мелодия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Вольфарт</w:t>
            </w:r>
            <w:proofErr w:type="spellEnd"/>
            <w:r w:rsidRPr="009C2B28">
              <w:t xml:space="preserve"> Г.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lang w:val="en-US"/>
              </w:rPr>
            </w:pPr>
            <w:r w:rsidRPr="009C2B28">
              <w:rPr>
                <w:lang w:val="en-US"/>
              </w:rPr>
              <w:t>Allegretto</w:t>
            </w:r>
          </w:p>
        </w:tc>
      </w:tr>
      <w:tr w:rsidR="003D49EC" w:rsidRPr="009C2B28" w:rsidTr="001D4195">
        <w:trPr>
          <w:jc w:val="center"/>
        </w:trPr>
        <w:tc>
          <w:tcPr>
            <w:tcW w:w="2558" w:type="dxa"/>
          </w:tcPr>
          <w:p w:rsidR="003D49EC" w:rsidRPr="009C2B28" w:rsidRDefault="003D49EC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Гайдн Й.</w:t>
            </w:r>
          </w:p>
        </w:tc>
        <w:tc>
          <w:tcPr>
            <w:tcW w:w="7615" w:type="dxa"/>
          </w:tcPr>
          <w:p w:rsidR="003D49EC" w:rsidRPr="009C2B28" w:rsidRDefault="003D49EC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Менуэт соль-мажор, Пьеса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Глинка М.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Чувство, Простодушие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Градески</w:t>
            </w:r>
            <w:proofErr w:type="spellEnd"/>
            <w:r w:rsidRPr="009C2B28">
              <w:t xml:space="preserve"> Э.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Мороженое</w:t>
            </w:r>
            <w:r>
              <w:t>, Буги-Бой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Гречанинов А.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Соч.123 «Бусинки» Грустная песенка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Григ Э.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Народная мелодия</w:t>
            </w:r>
          </w:p>
        </w:tc>
      </w:tr>
      <w:tr w:rsidR="009C2B28" w:rsidRPr="009C2B28" w:rsidTr="001D4195">
        <w:trPr>
          <w:jc w:val="center"/>
        </w:trPr>
        <w:tc>
          <w:tcPr>
            <w:tcW w:w="2558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Кабалевский</w:t>
            </w:r>
            <w:proofErr w:type="spellEnd"/>
            <w:r w:rsidRPr="009C2B28">
              <w:t xml:space="preserve"> Д.</w:t>
            </w:r>
          </w:p>
        </w:tc>
        <w:tc>
          <w:tcPr>
            <w:tcW w:w="7615" w:type="dxa"/>
          </w:tcPr>
          <w:p w:rsidR="009C2B28" w:rsidRPr="009C2B28" w:rsidRDefault="009C2B28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 xml:space="preserve">Соч.27 </w:t>
            </w:r>
            <w:proofErr w:type="spellStart"/>
            <w:r w:rsidRPr="009C2B28">
              <w:t>Токкатина</w:t>
            </w:r>
            <w:proofErr w:type="spellEnd"/>
            <w:r w:rsidRPr="009C2B28">
              <w:t>, Сказка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E45DA4">
            <w:pPr>
              <w:jc w:val="both"/>
              <w:rPr>
                <w:rFonts w:ascii="Times New Roman" w:eastAsia="Geeza Pro" w:hAnsi="Times New Roman" w:cs="Times New Roman"/>
                <w:sz w:val="28"/>
                <w:szCs w:val="28"/>
              </w:rPr>
            </w:pPr>
            <w:proofErr w:type="spellStart"/>
            <w:r w:rsidRPr="009C2B28">
              <w:rPr>
                <w:rFonts w:ascii="Times New Roman" w:eastAsia="Geeza Pro" w:hAnsi="Times New Roman" w:cs="Times New Roman"/>
                <w:sz w:val="28"/>
                <w:szCs w:val="28"/>
              </w:rPr>
              <w:t>Купревич</w:t>
            </w:r>
            <w:proofErr w:type="spellEnd"/>
            <w:r w:rsidRPr="009C2B28">
              <w:rPr>
                <w:rFonts w:ascii="Times New Roman" w:eastAsia="Geeza Pro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615" w:type="dxa"/>
          </w:tcPr>
          <w:p w:rsidR="009B6881" w:rsidRPr="009C2B28" w:rsidRDefault="009B6881" w:rsidP="00E45DA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rPr>
                <w:rFonts w:eastAsia="Geeza Pro"/>
              </w:rPr>
              <w:t>Осенний эскиз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Моцарт В.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Вальс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E45DA4">
            <w:pPr>
              <w:jc w:val="both"/>
              <w:rPr>
                <w:rFonts w:ascii="Times New Roman" w:eastAsia="Geeza Pro" w:hAnsi="Times New Roman" w:cs="Times New Roman"/>
                <w:sz w:val="28"/>
                <w:szCs w:val="28"/>
              </w:rPr>
            </w:pPr>
            <w:proofErr w:type="spellStart"/>
            <w:r w:rsidRPr="009C2B28">
              <w:rPr>
                <w:rFonts w:ascii="Times New Roman" w:eastAsia="Geeza Pro" w:hAnsi="Times New Roman" w:cs="Times New Roman"/>
                <w:sz w:val="28"/>
                <w:szCs w:val="28"/>
              </w:rPr>
              <w:t>Парцхаладзе</w:t>
            </w:r>
            <w:proofErr w:type="spellEnd"/>
            <w:r w:rsidRPr="009C2B28">
              <w:rPr>
                <w:rFonts w:ascii="Times New Roman" w:eastAsia="Geeza Pro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7615" w:type="dxa"/>
          </w:tcPr>
          <w:p w:rsidR="009B6881" w:rsidRPr="009C2B28" w:rsidRDefault="009B6881" w:rsidP="00E45DA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rPr>
                <w:rFonts w:eastAsia="Geeza Pro"/>
              </w:rPr>
              <w:t xml:space="preserve">Грустный напев, Вальс, </w:t>
            </w:r>
            <w:proofErr w:type="gramStart"/>
            <w:r w:rsidRPr="009C2B28">
              <w:rPr>
                <w:rFonts w:eastAsia="Geeza Pro"/>
              </w:rPr>
              <w:t>ор</w:t>
            </w:r>
            <w:proofErr w:type="gramEnd"/>
            <w:r w:rsidRPr="009C2B28">
              <w:rPr>
                <w:rFonts w:eastAsia="Geeza Pro"/>
              </w:rPr>
              <w:t>.82, №3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Петерсон</w:t>
            </w:r>
            <w:proofErr w:type="spellEnd"/>
            <w:r w:rsidRPr="009C2B28">
              <w:t xml:space="preserve"> О.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Джазовые упражнения (№№ 1-13)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Рыбицкий</w:t>
            </w:r>
            <w:proofErr w:type="spellEnd"/>
            <w:r w:rsidRPr="009C2B28">
              <w:t xml:space="preserve"> Ф.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Прогулка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Селиванов В.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Шуточка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Хачатурян А.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Андантино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E45DA4">
            <w:pPr>
              <w:jc w:val="both"/>
              <w:rPr>
                <w:rFonts w:ascii="Times New Roman" w:eastAsia="Geeza Pr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Geeza Pro" w:hAnsi="Times New Roman" w:cs="Times New Roman"/>
                <w:sz w:val="28"/>
                <w:szCs w:val="28"/>
              </w:rPr>
              <w:t>Фибих</w:t>
            </w:r>
            <w:proofErr w:type="spellEnd"/>
            <w:r>
              <w:rPr>
                <w:rFonts w:ascii="Times New Roman" w:eastAsia="Geeza Pro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7615" w:type="dxa"/>
          </w:tcPr>
          <w:p w:rsidR="009B6881" w:rsidRPr="009C2B28" w:rsidRDefault="009B6881" w:rsidP="00E45DA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Geeza Pro"/>
              </w:rPr>
            </w:pPr>
            <w:r>
              <w:rPr>
                <w:rFonts w:eastAsia="Geeza Pro"/>
              </w:rPr>
              <w:t>Настроение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Чайковский П.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Соч.93 «Детский альбом» Новая кукла, Мазурка, Итальянская песенка, Немецкая песенка, Танец маленьких лебедей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Шостакович Д.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Танцы кукол: Шарманка, Гавот, Танец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Шуман Р.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Первая утрата</w:t>
            </w:r>
          </w:p>
        </w:tc>
      </w:tr>
      <w:tr w:rsidR="009B6881" w:rsidRPr="009C2B28" w:rsidTr="001D4195">
        <w:trPr>
          <w:jc w:val="center"/>
        </w:trPr>
        <w:tc>
          <w:tcPr>
            <w:tcW w:w="10173" w:type="dxa"/>
            <w:gridSpan w:val="2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</w:rPr>
            </w:pPr>
            <w:bookmarkStart w:id="16" w:name="_GoBack"/>
            <w:bookmarkEnd w:id="16"/>
            <w:r w:rsidRPr="009C2B28">
              <w:rPr>
                <w:i/>
              </w:rPr>
              <w:t>Этюды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Гедике А.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Соч.27 №№10,16,18,21,26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Лак Т.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Соч.172 №№5,6,8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Лемуан</w:t>
            </w:r>
            <w:proofErr w:type="spellEnd"/>
            <w:r w:rsidRPr="009C2B28">
              <w:t xml:space="preserve"> А.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Соч.37 №№4,5,9,11,12,15,16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proofErr w:type="spellStart"/>
            <w:r w:rsidRPr="009C2B28">
              <w:t>Лешгорн</w:t>
            </w:r>
            <w:proofErr w:type="spellEnd"/>
            <w:r w:rsidRPr="009C2B28">
              <w:t xml:space="preserve"> А.</w:t>
            </w:r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Соч.65 Избранные этюды для начинающих</w:t>
            </w:r>
          </w:p>
        </w:tc>
      </w:tr>
      <w:tr w:rsidR="009B6881" w:rsidRPr="009C2B28" w:rsidTr="001D4195">
        <w:trPr>
          <w:jc w:val="center"/>
        </w:trPr>
        <w:tc>
          <w:tcPr>
            <w:tcW w:w="2558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Черни-</w:t>
            </w:r>
            <w:proofErr w:type="spellStart"/>
            <w:r w:rsidRPr="009C2B28">
              <w:t>Гермер</w:t>
            </w:r>
            <w:proofErr w:type="spellEnd"/>
          </w:p>
        </w:tc>
        <w:tc>
          <w:tcPr>
            <w:tcW w:w="7615" w:type="dxa"/>
          </w:tcPr>
          <w:p w:rsidR="009B6881" w:rsidRPr="009C2B28" w:rsidRDefault="009B6881" w:rsidP="001D41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9C2B28">
              <w:t>Ч.1 №№17,18,21-23,25,26,28,30-32</w:t>
            </w:r>
          </w:p>
        </w:tc>
      </w:tr>
    </w:tbl>
    <w:p w:rsidR="00A53142" w:rsidRDefault="00A53142" w:rsidP="00180F72">
      <w:pPr>
        <w:pStyle w:val="20"/>
        <w:shd w:val="clear" w:color="auto" w:fill="auto"/>
        <w:spacing w:after="300" w:line="360" w:lineRule="auto"/>
        <w:ind w:left="2320" w:firstLine="0"/>
        <w:jc w:val="left"/>
      </w:pPr>
    </w:p>
    <w:p w:rsidR="00A53142" w:rsidRDefault="00A5314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33E66" w:rsidRDefault="00A53142" w:rsidP="00A53142">
      <w:pPr>
        <w:pStyle w:val="10"/>
        <w:keepNext/>
        <w:keepLines/>
        <w:shd w:val="clear" w:color="auto" w:fill="auto"/>
        <w:spacing w:before="0" w:line="360" w:lineRule="auto"/>
        <w:jc w:val="center"/>
      </w:pPr>
      <w:r>
        <w:rPr>
          <w:lang w:val="en-US"/>
        </w:rPr>
        <w:lastRenderedPageBreak/>
        <w:t>III</w:t>
      </w:r>
      <w:r>
        <w:t xml:space="preserve">. </w:t>
      </w:r>
      <w:r w:rsidR="009B0751">
        <w:t>ТРЕБОВАНИЯ К УРОВНЮ ПОДГОТОВКИ ОБУЧАЮЩИХСЯ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>Результатом освоения программы по учебному предмету «Музыкальный инструмент (фортепиано)» является приобретение обучающимися следующих знаний, умений и навыков:</w:t>
      </w:r>
    </w:p>
    <w:p w:rsidR="00D33E66" w:rsidRDefault="00A53142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исполнени</w:t>
      </w:r>
      <w:r w:rsidR="00907AA1">
        <w:t>е</w:t>
      </w:r>
      <w:r w:rsidR="009B0751">
        <w:t xml:space="preserve"> музыкальных произведений (сольное</w:t>
      </w:r>
      <w:r w:rsidR="00907AA1">
        <w:t xml:space="preserve"> и</w:t>
      </w:r>
      <w:r>
        <w:t xml:space="preserve"> </w:t>
      </w:r>
      <w:r w:rsidR="009B0751">
        <w:t>ансамблевое);</w:t>
      </w:r>
    </w:p>
    <w:p w:rsidR="00D33E66" w:rsidRDefault="00A53142" w:rsidP="00907AA1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умени</w:t>
      </w:r>
      <w:r w:rsidR="00907AA1">
        <w:t>е</w:t>
      </w:r>
      <w:r w:rsidR="009B0751">
        <w:t xml:space="preserve"> использовать выразительные средства для создания художественного образа</w:t>
      </w:r>
      <w:r w:rsidR="00907AA1">
        <w:t>, самостоятельно разучивать музыкальные произведения различных жанров и стилей</w:t>
      </w:r>
      <w:r w:rsidR="009B0751">
        <w:t>;</w:t>
      </w:r>
    </w:p>
    <w:p w:rsidR="00D33E66" w:rsidRDefault="00A53142" w:rsidP="00907AA1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знани</w:t>
      </w:r>
      <w:r w:rsidR="00907AA1">
        <w:t>е</w:t>
      </w:r>
      <w:r w:rsidR="009B0751">
        <w:t xml:space="preserve"> основ музыкальной грамоты</w:t>
      </w:r>
      <w:r w:rsidR="00907AA1">
        <w:t>, средств выразительности, музыкальной терминологии</w:t>
      </w:r>
      <w:r w:rsidR="009B0751">
        <w:t>;</w:t>
      </w:r>
    </w:p>
    <w:p w:rsidR="00D33E66" w:rsidRDefault="00A53142" w:rsidP="00907AA1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навык</w:t>
      </w:r>
      <w:r w:rsidR="00907AA1">
        <w:t>и публичных выступлений</w:t>
      </w:r>
      <w:r w:rsidR="009B0751">
        <w:t>.</w:t>
      </w:r>
    </w:p>
    <w:p w:rsidR="00A53142" w:rsidRDefault="00A53142" w:rsidP="00A53142">
      <w:pPr>
        <w:pStyle w:val="20"/>
        <w:shd w:val="clear" w:color="auto" w:fill="auto"/>
        <w:spacing w:after="0" w:line="360" w:lineRule="auto"/>
        <w:ind w:firstLine="720"/>
        <w:jc w:val="both"/>
      </w:pPr>
    </w:p>
    <w:p w:rsidR="00D33E66" w:rsidRDefault="00A53142" w:rsidP="00A53142">
      <w:pPr>
        <w:pStyle w:val="10"/>
        <w:keepNext/>
        <w:keepLines/>
        <w:shd w:val="clear" w:color="auto" w:fill="auto"/>
        <w:spacing w:before="0" w:line="360" w:lineRule="auto"/>
        <w:jc w:val="center"/>
      </w:pPr>
      <w:proofErr w:type="gramStart"/>
      <w:r>
        <w:rPr>
          <w:lang w:val="en-US"/>
        </w:rPr>
        <w:t>IV</w:t>
      </w:r>
      <w:r>
        <w:t xml:space="preserve">. </w:t>
      </w:r>
      <w:r w:rsidR="009B0751">
        <w:t>ФОРМЫ И МЕТОДЫ КОНТРОЛЯ.</w:t>
      </w:r>
      <w:proofErr w:type="gramEnd"/>
      <w:r w:rsidR="009B0751">
        <w:t xml:space="preserve"> КРИТЕРИИ ОЦЕНОК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Контроль знаний, умений,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Разнообразные формы контроля успеваемости </w:t>
      </w:r>
      <w:proofErr w:type="gramStart"/>
      <w:r>
        <w:t>обучающихся</w:t>
      </w:r>
      <w:proofErr w:type="gramEnd"/>
      <w:r>
        <w:t xml:space="preserve"> позволяют объективно оценить успешность и качество образовательного процесса.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>Основными видами контроля успеваемости по предмету «Музыкальный инструмент (фортепиано)» являются:</w:t>
      </w:r>
    </w:p>
    <w:p w:rsidR="00D33E66" w:rsidRDefault="00A53142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 xml:space="preserve">текущий контроль успеваемости </w:t>
      </w:r>
      <w:proofErr w:type="gramStart"/>
      <w:r w:rsidR="009B0751">
        <w:t>обучающихся</w:t>
      </w:r>
      <w:proofErr w:type="gramEnd"/>
      <w:r w:rsidR="009B0751">
        <w:t>,</w:t>
      </w:r>
    </w:p>
    <w:p w:rsidR="00D33E66" w:rsidRDefault="00A53142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промежуточная аттестация,</w:t>
      </w:r>
    </w:p>
    <w:p w:rsidR="00D33E66" w:rsidRDefault="00A53142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итоговая аттестация.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 w:rsidRPr="00A53142">
        <w:rPr>
          <w:b/>
          <w:i/>
          <w:iCs/>
        </w:rPr>
        <w:t>Текущая аттестация</w:t>
      </w:r>
      <w:r>
        <w:t xml:space="preserve"> проводится с целью </w:t>
      </w:r>
      <w:proofErr w:type="gramStart"/>
      <w:r>
        <w:t>контроля качеств</w:t>
      </w:r>
      <w:r w:rsidR="00A53142">
        <w:t>а</w:t>
      </w:r>
      <w:r>
        <w:t xml:space="preserve"> освоения какого-либо раздела учебного материала</w:t>
      </w:r>
      <w:proofErr w:type="gramEnd"/>
      <w:r>
        <w:t xml:space="preserve"> предмета</w:t>
      </w:r>
      <w:r w:rsidR="00A53142">
        <w:t>,</w:t>
      </w:r>
      <w:r>
        <w:t xml:space="preserve">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Текущий контроль осуществляется регулярно преподавателем, отметки выставляются в журнал и дневник </w:t>
      </w:r>
      <w:proofErr w:type="gramStart"/>
      <w:r>
        <w:t>обучающегося</w:t>
      </w:r>
      <w:proofErr w:type="gramEnd"/>
      <w:r>
        <w:t>. В них учитываются:</w:t>
      </w:r>
    </w:p>
    <w:p w:rsidR="00D33E66" w:rsidRDefault="00A53142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отношение ученика к занятиям, его старание, прилежность;</w:t>
      </w:r>
    </w:p>
    <w:p w:rsidR="00D33E66" w:rsidRDefault="00A53142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качество выполнения домашних заданий;</w:t>
      </w:r>
    </w:p>
    <w:p w:rsidR="00D33E66" w:rsidRDefault="00A53142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 xml:space="preserve">инициативность и проявление самостоятельности - как на уроке, так и во время </w:t>
      </w:r>
      <w:r w:rsidR="009B0751">
        <w:lastRenderedPageBreak/>
        <w:t>домашней работы;</w:t>
      </w:r>
    </w:p>
    <w:p w:rsidR="00D33E66" w:rsidRDefault="00A53142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темпы продвижения.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>На основании результатов текущего контроля выводятся четвертные оценки.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 w:rsidRPr="00A53142">
        <w:rPr>
          <w:b/>
          <w:i/>
          <w:iCs/>
        </w:rPr>
        <w:t>Промежуточная аттестация</w:t>
      </w:r>
      <w:r>
        <w:t xml:space="preserve"> определяет успешность развития обучающегося и степень освоения им учебных задач на данном этапе.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Наиболее </w:t>
      </w:r>
      <w:r w:rsidR="00A53142">
        <w:t>распространёнными</w:t>
      </w:r>
      <w:r>
        <w:t xml:space="preserve"> формами промежуточной аттестации являются </w:t>
      </w:r>
      <w:r w:rsidR="00A53142">
        <w:t>зачёты</w:t>
      </w:r>
      <w:r>
        <w:t>, академические концерты, контрольные уроки, а также концерты, участие в конкурсах различного уровня. Отметка, полученная за концертное исполнение, влияет на четвертную, годовую и итоговую оценки.</w:t>
      </w:r>
    </w:p>
    <w:p w:rsidR="00D33E66" w:rsidRDefault="009B0751" w:rsidP="00A53142">
      <w:pPr>
        <w:pStyle w:val="60"/>
        <w:shd w:val="clear" w:color="auto" w:fill="auto"/>
        <w:spacing w:before="0" w:after="0" w:line="360" w:lineRule="auto"/>
        <w:ind w:firstLine="0"/>
      </w:pPr>
      <w:r>
        <w:t>Итоговая аттестация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>Форма и содержание итоговой аттестации по учебному предмету «Музыкальный инструмент (фортепиано)» ус</w:t>
      </w:r>
      <w:r w:rsidR="00A53142">
        <w:t xml:space="preserve">танавливаются образовательной </w:t>
      </w:r>
      <w:r>
        <w:t>организацией самостоятельно. При проведении итоговой аттестации может применяться форма экзамена.</w:t>
      </w:r>
    </w:p>
    <w:p w:rsidR="00D33E66" w:rsidRDefault="009B0751" w:rsidP="00A53142">
      <w:pPr>
        <w:pStyle w:val="60"/>
        <w:shd w:val="clear" w:color="auto" w:fill="auto"/>
        <w:spacing w:before="0" w:after="0" w:line="360" w:lineRule="auto"/>
        <w:ind w:firstLine="0"/>
      </w:pPr>
      <w:proofErr w:type="gramStart"/>
      <w:r>
        <w:t>Критерии оценки</w:t>
      </w:r>
      <w:proofErr w:type="gramEnd"/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proofErr w:type="gramStart"/>
      <w:r>
        <w:t>Критерии оценки</w:t>
      </w:r>
      <w:proofErr w:type="gramEnd"/>
      <w:r>
        <w:t xml:space="preserve"> качества подготовки обучающегося позволяют определить уровень освоения материала, предусмотренного учебной программой. Основным критерием оценок учащегося, осваивающего общеразвивающую программу, является грамотное исполнение авторского текста, художественная выразительность, владение техническими </w:t>
      </w:r>
      <w:r w:rsidR="00A53142">
        <w:t>приёмами</w:t>
      </w:r>
      <w:r>
        <w:t xml:space="preserve"> игры на инструменте.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При оценивании </w:t>
      </w:r>
      <w:proofErr w:type="gramStart"/>
      <w:r>
        <w:t>обучающегося</w:t>
      </w:r>
      <w:proofErr w:type="gramEnd"/>
      <w:r>
        <w:t>, осваивающегося общеразвивающую программу, следует учитывать: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>формирование устойчивого интереса к музыкальному искусству, к занятиям музыкой;</w:t>
      </w:r>
    </w:p>
    <w:p w:rsidR="00D33E66" w:rsidRDefault="009B0751" w:rsidP="00A53142">
      <w:pPr>
        <w:pStyle w:val="20"/>
        <w:shd w:val="clear" w:color="auto" w:fill="auto"/>
        <w:spacing w:after="0" w:line="360" w:lineRule="auto"/>
        <w:ind w:firstLine="720"/>
        <w:jc w:val="both"/>
      </w:pPr>
      <w:r>
        <w:t>наличие исполнительской культуры, развитие музыкального мышления;</w:t>
      </w:r>
    </w:p>
    <w:p w:rsidR="00D33E66" w:rsidRDefault="009B0751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>овладение практическими умениями и навыками в различных видах музыкальн</w:t>
      </w:r>
      <w:r w:rsidR="007F7523">
        <w:t xml:space="preserve">о-исполнительской деятельности: </w:t>
      </w:r>
      <w:r>
        <w:t>сольном, ансамблевом</w:t>
      </w:r>
      <w:r w:rsidR="007F7523">
        <w:t xml:space="preserve"> </w:t>
      </w:r>
      <w:r>
        <w:t>исполнительстве, подборе аккомпанемента;</w:t>
      </w:r>
    </w:p>
    <w:p w:rsidR="00D33E66" w:rsidRDefault="009B0751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>степень продвижения обучающегося, успешность личностных достижений.</w:t>
      </w:r>
    </w:p>
    <w:p w:rsidR="00D33E66" w:rsidRDefault="009B0751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По итогам исполнения программы на </w:t>
      </w:r>
      <w:r w:rsidR="007F7523">
        <w:t>зачёте</w:t>
      </w:r>
      <w:r>
        <w:t xml:space="preserve">, академическом прослушивании </w:t>
      </w:r>
      <w:r>
        <w:lastRenderedPageBreak/>
        <w:t>выставляется оценка по пятибалльной шкале: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26"/>
      </w:tblGrid>
      <w:tr w:rsidR="00D33E66">
        <w:trPr>
          <w:trHeight w:hRule="exact" w:val="37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  <w:ind w:left="1560" w:firstLine="0"/>
              <w:jc w:val="left"/>
            </w:pPr>
            <w:r>
              <w:rPr>
                <w:rStyle w:val="26"/>
              </w:rPr>
              <w:t>Оценка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  <w:ind w:left="1260" w:firstLine="0"/>
              <w:jc w:val="left"/>
            </w:pPr>
            <w:r>
              <w:rPr>
                <w:rStyle w:val="26"/>
              </w:rPr>
              <w:t>Критерии оценивания выступления</w:t>
            </w:r>
          </w:p>
        </w:tc>
      </w:tr>
      <w:tr w:rsidR="00D33E66" w:rsidTr="007F7523">
        <w:trPr>
          <w:trHeight w:hRule="exact" w:val="3461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6"/>
              </w:rPr>
              <w:t>5 («отлично»)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both"/>
            </w:pPr>
            <w:r w:rsidRPr="007F7523"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</w:t>
            </w:r>
            <w:r w:rsidR="007F7523" w:rsidRPr="007F7523">
              <w:t>приёмами</w:t>
            </w:r>
            <w:r w:rsidRPr="007F7523">
              <w:t xml:space="preserve">, штрихами; хорошее звукоизвлечение, понимание стиля исполняемого произведения; использование художественно оправданных технических </w:t>
            </w:r>
            <w:r w:rsidR="007F7523" w:rsidRPr="007F7523">
              <w:t>приёмов</w:t>
            </w:r>
            <w:r w:rsidRPr="007F7523">
              <w:t>, позволяющих создавать художественный образ, соответствующий авторскому замыслу</w:t>
            </w:r>
          </w:p>
        </w:tc>
      </w:tr>
      <w:tr w:rsidR="00D33E66" w:rsidTr="007F7523">
        <w:trPr>
          <w:trHeight w:hRule="exact" w:val="185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6"/>
              </w:rPr>
              <w:t>4 («хорошо»)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both"/>
            </w:pPr>
            <w:r>
              <w:rPr>
                <w:rStyle w:val="26"/>
              </w:rPr>
              <w:t xml:space="preserve">программа соответствует году обучения, грамотное исполнение с наличием мелких технических </w:t>
            </w:r>
            <w:r w:rsidR="007F7523">
              <w:rPr>
                <w:rStyle w:val="26"/>
              </w:rPr>
              <w:t>недочётов</w:t>
            </w:r>
            <w:r>
              <w:rPr>
                <w:rStyle w:val="26"/>
              </w:rPr>
              <w:t>, небольшое несоответствие темпа, недостаточно убедительное донесение образа исполняемого произведения</w:t>
            </w:r>
          </w:p>
        </w:tc>
      </w:tr>
      <w:tr w:rsidR="00D33E66" w:rsidTr="007F7523">
        <w:trPr>
          <w:trHeight w:hRule="exact" w:val="147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6"/>
              </w:rPr>
              <w:t>3(«удовлетворительно»)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both"/>
            </w:pPr>
            <w:r>
              <w:rPr>
                <w:rStyle w:val="26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D33E66" w:rsidTr="007F7523">
        <w:trPr>
          <w:trHeight w:hRule="exact" w:val="148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6"/>
              </w:rPr>
              <w:t>2</w:t>
            </w:r>
          </w:p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rPr>
                <w:rStyle w:val="26"/>
              </w:rPr>
              <w:t>(«неудовлетворительно»)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6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D33E66" w:rsidTr="007F7523">
        <w:trPr>
          <w:trHeight w:hRule="exact" w:val="75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E66" w:rsidRDefault="009B0751">
            <w:pPr>
              <w:pStyle w:val="20"/>
              <w:framePr w:w="961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6"/>
              </w:rPr>
              <w:t>«</w:t>
            </w:r>
            <w:r w:rsidR="007F7523">
              <w:rPr>
                <w:rStyle w:val="26"/>
              </w:rPr>
              <w:t>зачёт</w:t>
            </w:r>
            <w:r>
              <w:rPr>
                <w:rStyle w:val="26"/>
              </w:rPr>
              <w:t>» (без отметки)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E66" w:rsidRDefault="009B0751" w:rsidP="007F7523">
            <w:pPr>
              <w:pStyle w:val="20"/>
              <w:framePr w:w="961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33E66" w:rsidRDefault="00D33E66">
      <w:pPr>
        <w:framePr w:w="9614" w:wrap="notBeside" w:vAnchor="text" w:hAnchor="text" w:xAlign="center" w:y="1"/>
        <w:rPr>
          <w:sz w:val="2"/>
          <w:szCs w:val="2"/>
        </w:rPr>
      </w:pPr>
    </w:p>
    <w:p w:rsidR="00D33E66" w:rsidRDefault="00D33E66">
      <w:pPr>
        <w:rPr>
          <w:sz w:val="2"/>
          <w:szCs w:val="2"/>
        </w:rPr>
      </w:pPr>
    </w:p>
    <w:p w:rsidR="007F7523" w:rsidRDefault="007F7523" w:rsidP="007F7523">
      <w:pPr>
        <w:pStyle w:val="10"/>
        <w:keepNext/>
        <w:keepLines/>
        <w:shd w:val="clear" w:color="auto" w:fill="auto"/>
        <w:spacing w:before="0" w:line="360" w:lineRule="auto"/>
        <w:jc w:val="center"/>
      </w:pPr>
    </w:p>
    <w:p w:rsidR="00D33E66" w:rsidRDefault="007F7523" w:rsidP="007F7523">
      <w:pPr>
        <w:pStyle w:val="10"/>
        <w:keepNext/>
        <w:keepLines/>
        <w:shd w:val="clear" w:color="auto" w:fill="auto"/>
        <w:spacing w:before="0" w:line="360" w:lineRule="auto"/>
        <w:jc w:val="center"/>
      </w:pPr>
      <w:r>
        <w:rPr>
          <w:lang w:val="en-US"/>
        </w:rPr>
        <w:t>V</w:t>
      </w:r>
      <w:r>
        <w:t xml:space="preserve">. </w:t>
      </w:r>
      <w:r w:rsidR="009B0751">
        <w:t>МЕТОДИЧЕСКОЕ ОБЕСПЕЧЕНИЕ УЧЕБНОГО ПРОЦЕССА</w:t>
      </w:r>
    </w:p>
    <w:p w:rsidR="00D33E66" w:rsidRDefault="009B0751" w:rsidP="007F7523">
      <w:pPr>
        <w:pStyle w:val="60"/>
        <w:shd w:val="clear" w:color="auto" w:fill="auto"/>
        <w:spacing w:before="0" w:after="0" w:line="360" w:lineRule="auto"/>
        <w:ind w:firstLine="0"/>
      </w:pPr>
      <w:r>
        <w:t>Методические рекомендации преподавателям</w:t>
      </w:r>
    </w:p>
    <w:p w:rsidR="00D33E66" w:rsidRDefault="00907AA1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>Четырёхлетний</w:t>
      </w:r>
      <w:r w:rsidR="009B0751">
        <w:t xml:space="preserve"> срок реализации программы учебного предмета позволяет: перейти на обучение по предпрофессиональной программе, продолжить самостоятельные занятия, приобщиться к </w:t>
      </w:r>
      <w:proofErr w:type="gramStart"/>
      <w:r w:rsidR="009B0751">
        <w:t>любительскому</w:t>
      </w:r>
      <w:proofErr w:type="gramEnd"/>
      <w:r w:rsidR="009B0751">
        <w:t xml:space="preserve"> сольному и ансамблевому музицированию.</w:t>
      </w:r>
    </w:p>
    <w:p w:rsidR="00D33E66" w:rsidRDefault="009B0751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Достичь более высоких результатов в обучении и развитии творческих способностей обучающихся, полнее учитывать индивидуальные возможности и личностные особенности </w:t>
      </w:r>
      <w:r w:rsidR="007F7523">
        <w:t>ребёнка</w:t>
      </w:r>
      <w:r>
        <w:t xml:space="preserve"> позволяют следующие методы дифференциации и индивидуализации:</w:t>
      </w:r>
    </w:p>
    <w:p w:rsidR="00D33E66" w:rsidRDefault="007F7523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lastRenderedPageBreak/>
        <w:t xml:space="preserve">- </w:t>
      </w:r>
      <w:r w:rsidR="009B0751">
        <w:t xml:space="preserve">разработка педагогом заданий различной трудности и </w:t>
      </w:r>
      <w:r>
        <w:t>объёма</w:t>
      </w:r>
      <w:r w:rsidR="009B0751">
        <w:t>;</w:t>
      </w:r>
    </w:p>
    <w:p w:rsidR="00D33E66" w:rsidRDefault="007F7523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 xml:space="preserve">разная мера помощи преподавателя </w:t>
      </w:r>
      <w:proofErr w:type="gramStart"/>
      <w:r w:rsidR="009B0751">
        <w:t>обучающимся</w:t>
      </w:r>
      <w:proofErr w:type="gramEnd"/>
      <w:r w:rsidR="009B0751">
        <w:t xml:space="preserve"> при выполнении</w:t>
      </w:r>
      <w:r>
        <w:t xml:space="preserve"> </w:t>
      </w:r>
      <w:r w:rsidR="009B0751">
        <w:t>учебных заданий;</w:t>
      </w:r>
    </w:p>
    <w:p w:rsidR="00D33E66" w:rsidRDefault="007F7523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вариативность темпа освоения учебного материала;</w:t>
      </w:r>
    </w:p>
    <w:p w:rsidR="00D33E66" w:rsidRDefault="007F7523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 xml:space="preserve">- </w:t>
      </w:r>
      <w:r w:rsidR="009B0751">
        <w:t>индивидуальные и дифференцированные домашние задания.</w:t>
      </w:r>
    </w:p>
    <w:p w:rsidR="00D33E66" w:rsidRDefault="009B0751" w:rsidP="00907AA1">
      <w:pPr>
        <w:pStyle w:val="20"/>
        <w:shd w:val="clear" w:color="auto" w:fill="auto"/>
        <w:spacing w:after="0" w:line="360" w:lineRule="auto"/>
        <w:ind w:firstLine="720"/>
        <w:jc w:val="both"/>
      </w:pPr>
      <w:proofErr w:type="gramStart"/>
      <w:r>
        <w:t>Правильная организация учебного процесса, успешное и всестороннее разв</w:t>
      </w:r>
      <w:r w:rsidR="007F7523">
        <w:t xml:space="preserve">итие музыкально-исполнительских </w:t>
      </w:r>
      <w:r>
        <w:t>данных ученика зависят</w:t>
      </w:r>
      <w:r w:rsidR="007F7523">
        <w:t xml:space="preserve"> </w:t>
      </w:r>
      <w:r>
        <w:t xml:space="preserve">непосредственно от того, насколько тщательно спланирована работа в целом, </w:t>
      </w:r>
      <w:r w:rsidR="007F7523">
        <w:t>продуман выбор репертуара.</w:t>
      </w:r>
      <w:proofErr w:type="gramEnd"/>
      <w:r w:rsidR="007F7523">
        <w:t xml:space="preserve"> </w:t>
      </w:r>
      <w:r>
        <w:t>Целесообразно составленный</w:t>
      </w:r>
      <w:r w:rsidR="007F7523">
        <w:t xml:space="preserve"> </w:t>
      </w:r>
      <w:r>
        <w:t xml:space="preserve">индивидуальный план, своевременное его выполнение так же, как и рационально подобранный учебный материал, существенным образом </w:t>
      </w:r>
    </w:p>
    <w:p w:rsidR="00D33E66" w:rsidRDefault="009B0751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>На заключительном этапе ученики имеют опыт исполнения произведений классической и современной музыки, опыт сольного и</w:t>
      </w:r>
      <w:r w:rsidR="007F7523">
        <w:t xml:space="preserve"> </w:t>
      </w:r>
      <w:r>
        <w:t>ансамблевого музицирования. Исходя из этого опыта, они используют</w:t>
      </w:r>
      <w:r w:rsidR="007F7523">
        <w:t xml:space="preserve"> полученные</w:t>
      </w:r>
      <w:r>
        <w:t xml:space="preserve"> знания, умения и навыки в исполнительской практике. </w:t>
      </w:r>
      <w:proofErr w:type="gramStart"/>
      <w:r>
        <w:t>Параллельно с формированием практических умений и навыков обучающийся получает знания музыкальной грамоты, основы гармонии, которые применяются, в том числе, при подборе на слух.</w:t>
      </w:r>
      <w:proofErr w:type="gramEnd"/>
    </w:p>
    <w:p w:rsidR="00907AA1" w:rsidRDefault="009B0751" w:rsidP="007F7523">
      <w:pPr>
        <w:pStyle w:val="20"/>
        <w:shd w:val="clear" w:color="auto" w:fill="auto"/>
        <w:spacing w:after="0" w:line="360" w:lineRule="auto"/>
        <w:ind w:firstLine="720"/>
        <w:jc w:val="both"/>
      </w:pPr>
      <w: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907AA1" w:rsidRDefault="00907AA1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33E66" w:rsidRDefault="00D33E66" w:rsidP="007F7523">
      <w:pPr>
        <w:pStyle w:val="20"/>
        <w:shd w:val="clear" w:color="auto" w:fill="auto"/>
        <w:spacing w:after="0" w:line="360" w:lineRule="auto"/>
        <w:ind w:firstLine="720"/>
        <w:jc w:val="both"/>
      </w:pPr>
    </w:p>
    <w:p w:rsidR="007F7523" w:rsidRDefault="007F7523" w:rsidP="007F7523">
      <w:pPr>
        <w:pStyle w:val="20"/>
        <w:shd w:val="clear" w:color="auto" w:fill="auto"/>
        <w:spacing w:after="0" w:line="360" w:lineRule="auto"/>
        <w:ind w:firstLine="720"/>
        <w:jc w:val="both"/>
      </w:pPr>
    </w:p>
    <w:p w:rsidR="00D33E66" w:rsidRDefault="007F7523" w:rsidP="007F7523">
      <w:pPr>
        <w:pStyle w:val="10"/>
        <w:keepNext/>
        <w:keepLines/>
        <w:shd w:val="clear" w:color="auto" w:fill="auto"/>
        <w:spacing w:before="0" w:line="360" w:lineRule="auto"/>
        <w:jc w:val="center"/>
      </w:pPr>
      <w:r>
        <w:rPr>
          <w:lang w:val="en-US"/>
        </w:rPr>
        <w:t>VI</w:t>
      </w:r>
      <w:r>
        <w:t xml:space="preserve">. </w:t>
      </w:r>
      <w:r w:rsidR="009B0751">
        <w:t>СПИСКИ РЕКОМЕНДУЕМОЙ УЧЕБНОЙ И МЕТОДИЧЕСКОЙ</w:t>
      </w:r>
      <w:r>
        <w:t xml:space="preserve"> </w:t>
      </w:r>
      <w:r w:rsidR="009B0751">
        <w:t>ЛИТЕРАТУРЫ</w:t>
      </w:r>
    </w:p>
    <w:p w:rsidR="00D33E66" w:rsidRDefault="009B0751" w:rsidP="007F7523">
      <w:pPr>
        <w:pStyle w:val="60"/>
        <w:shd w:val="clear" w:color="auto" w:fill="auto"/>
        <w:spacing w:before="0" w:after="0" w:line="360" w:lineRule="auto"/>
        <w:ind w:right="20" w:firstLine="0"/>
      </w:pPr>
      <w:r>
        <w:t>1. Список рекомендуемой учебной литературы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Альбом классического репертуара. Пособие для подготовительного и 1 класса / сост.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Т.Директоренко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О.Мечетина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– М., Композитор, 2003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Артоболевская А. Хрестоматия маленького пианиста. – М., Сов</w:t>
      </w:r>
      <w:proofErr w:type="gramStart"/>
      <w:r w:rsidRPr="00907AA1">
        <w:rPr>
          <w:rFonts w:ascii="Times New Roman" w:eastAsia="Geeza Pro" w:hAnsi="Times New Roman" w:cs="Times New Roman"/>
          <w:sz w:val="28"/>
          <w:szCs w:val="28"/>
        </w:rPr>
        <w:t>.</w:t>
      </w:r>
      <w:proofErr w:type="gram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</w:t>
      </w:r>
      <w:proofErr w:type="gramStart"/>
      <w:r w:rsidRPr="00907AA1">
        <w:rPr>
          <w:rFonts w:ascii="Times New Roman" w:eastAsia="Geeza Pro" w:hAnsi="Times New Roman" w:cs="Times New Roman"/>
          <w:sz w:val="28"/>
          <w:szCs w:val="28"/>
        </w:rPr>
        <w:t>к</w:t>
      </w:r>
      <w:proofErr w:type="gramEnd"/>
      <w:r w:rsidRPr="00907AA1">
        <w:rPr>
          <w:rFonts w:ascii="Times New Roman" w:eastAsia="Geeza Pro" w:hAnsi="Times New Roman" w:cs="Times New Roman"/>
          <w:sz w:val="28"/>
          <w:szCs w:val="28"/>
        </w:rPr>
        <w:t>омпозитор, 1991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Бах И. С. Нотная тетрадь Анны Магдалены Бах. – М., Музыка, 2012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Бах И. С. Маленькие прелюдии и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фугетты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для ф-но – М., Музыка, 2010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Бах И. С. Альбом пьес для фортепиано. Вып.2 – М., Музыка, 2009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Беренс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Г. Этюды для фортепиано – М., Музыка, 2005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Бертини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А. Избранные этюды – М., Музыка, 1992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Бетховен Л. Альбом фортепианных пьес для детей – М., Музыка, 2012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Бетховен Л. Контрдансы для фортепиано – М., Музыка, 1992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Бетховен Л. Легкие сонаты (сонатины) для ф-но – М., Музыка, 2011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«В музыку с радостью» сб., / сост.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О.Геталова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И.Визная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– СПб, «Композитор», 2005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Гайдн Й. Избранные сонаты для ф-но. Вып.1 – М., Музыка, 2011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Гендель Г. Избранные произведения для фортепиано – М., Музыка, 2010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Гнесина Е. Фортепианная азбука – М., Музыка,2003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Глиэр Р. Пьесы для фортепиано – М., Музыка, 2010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Григ Э. Избранные лирические пьесы для ф-но. Вып.1,2 – М., Музыка, 2011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Кабалевский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Д. Легкие вариации для фортепиано – М., Музыка, 2004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Клементи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М. Избранные сонаты для фортепиано – М., Музыка, 2006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Лешгорн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К. Этюды для ф-но. Соч. 65, 66 – М., Музыка, 2005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Лядов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А. Избранные сочинения – М., Музыка, 1999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Милич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Б. Маленькому пианисту – изд. Кифара, 2012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Милич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Б. Фортепиано. 1, 2,3 класс – изд. Кифара , 2006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Фортепиано 4 класс – Кифара, 2001; 6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кл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– 2002; 7 класс – 2005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Музыкальная мозаика для фортепиано, старшие классы, выпуск 3 для ДМШ, учебно-методическое пособие / сост.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С.А.Барсукова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– Ростов-на-Дону, «Феникс», 2002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Моцарт В. Шесть сонатин – М., Музыка, 2011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Моцарт В. Сонаты для фортепиано – М., Музыка, 1975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Новая школа игры на фортепиано. / Сост.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Г.Цыганова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И.Королькова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, изд.5 – Ростов-на-Дону, «Феникс», 2008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Первые шаги маленького пианиста: песенки, пьесы, этюды и ансамбли для первых лет обучения / сост. Г. Баранова, А. Четверухина. – М., Музыка, 2012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Прокофьев С.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Мимолетности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– М., Музыка, 2003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Хрестоматия для ф-но, 3 и 4 классы</w:t>
      </w:r>
      <w:proofErr w:type="gramStart"/>
      <w:r w:rsidRPr="00907AA1">
        <w:rPr>
          <w:rFonts w:ascii="Times New Roman" w:eastAsia="Geeza Pro" w:hAnsi="Times New Roman" w:cs="Times New Roman"/>
          <w:sz w:val="28"/>
          <w:szCs w:val="28"/>
        </w:rPr>
        <w:t>.</w:t>
      </w:r>
      <w:proofErr w:type="gram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/ </w:t>
      </w:r>
      <w:proofErr w:type="gramStart"/>
      <w:r w:rsidRPr="00907AA1">
        <w:rPr>
          <w:rFonts w:ascii="Times New Roman" w:eastAsia="Geeza Pro" w:hAnsi="Times New Roman" w:cs="Times New Roman"/>
          <w:sz w:val="28"/>
          <w:szCs w:val="28"/>
        </w:rPr>
        <w:t>с</w:t>
      </w:r>
      <w:proofErr w:type="gram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ост.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А.Четверухина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Т.Верижникова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– М., Музыка, 2010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Хрестоматия для ф-но. Младшие, средние и старшие классы ДМШ. / сост.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Е.Гудова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В.Смирнов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С.Чернышков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– М., Музыка, 2011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Хрестоматия педагогического репертуара / сост.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Н.Копчевский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– М., Музыка, 2011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lastRenderedPageBreak/>
        <w:t>Чайковский П. Детский альбом. Соч.39 – М., Музыка, 2006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Чайковский П. 12 пьес средней трудности. Соч.40 – М., Музыка, 2005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Черни К. Избранные этюды. / Ред. Г.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Гермера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– М., Музыка, 2011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Шитте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Ф. 25 этюдов. Соч.68 – М., Музыка, 2003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Школа игры на ф-но. / сост. А. Николаев, В.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Натансон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, Л. Рощина – М., Музыка, 2011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Шопен Ф. Вальсы. Вып.1 и 2 – М., Музыка, 2010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Шуберт Ф. Шесть музыкальных моментов. Соч. 94 – М., Музыка, 2007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Шуман Р. Альбом для юношества – М., Музыка, 2011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Щедрин Р. Юмореска. В подражание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Альбенису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– М., Музыка, 2007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Азбука игры на фортепиано / автор-сост.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С.А.Барсукова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Пьесы для фортепиано. 1-2 классы.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Вып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1,2,3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Пьесы для фортепиано. 3-4 классы.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Вып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1,2,3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Этюды для фортепиано. 1-2 классы.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Вып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1,2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Сонатины и вариации. 1-2 классы.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Вып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1,2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Джаз для детей.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Вып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1,2,3,4,5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Пьесы для фортепиано. 5-6 классы.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Вып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1,2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Пьесы, сонатины и ансамбли. 5-7 классы.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Вып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1,2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Музыкальная мозаика.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Вып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1,2,3,4,5,6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Н.</w:t>
      </w:r>
      <w:proofErr w:type="gramStart"/>
      <w:r w:rsidRPr="00907AA1">
        <w:rPr>
          <w:rFonts w:ascii="Times New Roman" w:eastAsia="Geeza Pro" w:hAnsi="Times New Roman" w:cs="Times New Roman"/>
          <w:sz w:val="28"/>
          <w:szCs w:val="28"/>
        </w:rPr>
        <w:t>Мордасов</w:t>
      </w:r>
      <w:proofErr w:type="spellEnd"/>
      <w:proofErr w:type="gramEnd"/>
      <w:r w:rsidRPr="00907AA1">
        <w:rPr>
          <w:rFonts w:ascii="Times New Roman" w:eastAsia="Geeza Pro" w:hAnsi="Times New Roman" w:cs="Times New Roman"/>
          <w:sz w:val="28"/>
          <w:szCs w:val="28"/>
        </w:rPr>
        <w:t>. Сборник джазовых пьес для фортепиано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Ю.Весняк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Благодарение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Юному музыканту-пианисту. 1-5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Юному музыканту-пианисту. Ансамбли для фортепиано. 4-5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Пора играть, малыш! Подготовительный и 1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И.Королькова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Крохе-музыканту. Ч. 1,2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И.Королькова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Первые шаги маленького пианиста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Б.Поливода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В.Сластененко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Школа игры на фортепиано. 110 новых пьес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Альбом ученика-пианиста. Подготовительный, 1-5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О.Иванова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Н.Кузнецова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Новый музыкальный букварь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Ю.Савельев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Фортепианные пьесы для детей «На крыльях весны»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В.Коровицын. «Детский альбом»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Веселые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нотки. 1-4 классы.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Вып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1,2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Г.Цыганова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И.Королькова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Новая школа игры на фортепиано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Музыкальная коллекция. 2-3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Музыкальная коллекция. 3-4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Музыкальная коллекция. 4-5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С.Кургузов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Школа игры на синтезаторе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А.Лысак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«В ритме танца»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Сборник пьес для фортепиано. Лучшее из </w:t>
      </w:r>
      <w:proofErr w:type="gramStart"/>
      <w:r w:rsidRPr="00907AA1">
        <w:rPr>
          <w:rFonts w:ascii="Times New Roman" w:eastAsia="Geeza Pro" w:hAnsi="Times New Roman" w:cs="Times New Roman"/>
          <w:sz w:val="28"/>
          <w:szCs w:val="28"/>
        </w:rPr>
        <w:t>хорошего</w:t>
      </w:r>
      <w:proofErr w:type="gramEnd"/>
      <w:r w:rsidRPr="00907AA1">
        <w:rPr>
          <w:rFonts w:ascii="Times New Roman" w:eastAsia="Geeza Pro" w:hAnsi="Times New Roman" w:cs="Times New Roman"/>
          <w:sz w:val="28"/>
          <w:szCs w:val="28"/>
        </w:rPr>
        <w:t>. 135 новых пьес. Подготовительная группа, 1 класс ДМШ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Сборник пьес для фортепиано. Лучшее из хорошего. 115 новых пьес. 1-2 классы ДМШ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lastRenderedPageBreak/>
        <w:t>Сборник пьес для фортепиано. Лучшее из хорошего. 105 новых пьес. 1-3 классы ДМШ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Сборник пьес для фортепиано. Лучшее из хорошего. 85 новых пьес. 3-4 классы ДМШ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Сборник пьес для фортепиано. Лучшее из хорошего. 80 новых пьес. 4-5 классы ДМШ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Сборник пьес для фортепиано. Лучшее из хорошего. 5-6 классы ДМШ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907AA1">
        <w:rPr>
          <w:rFonts w:ascii="Times New Roman" w:eastAsia="Geeza Pro" w:hAnsi="Times New Roman" w:cs="Times New Roman"/>
          <w:sz w:val="28"/>
          <w:szCs w:val="28"/>
        </w:rPr>
        <w:t>Сборник пьес для фортепиано. Лучшее из хорошего. 6-7 классы ДМШ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Н.Сазонова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«Жемчужины классической музыки» (самые известные классические произведения для фортепиано)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С.Барсукова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«Хочу играть». 1-2, 3-4, 4-5, 5-7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С.Барсукова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«Лучшее для фортепиано». 1-2, 2-3, 3-4, 4-5, 5-7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С.Барсукова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«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Мое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 фортепиано». 1-2, 3-4, 4-5, 5-7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С.Барсукова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«Любимое фортепиано». 1-2, 2-3, 3-4, 4-5, 5-7 классы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Б.Поливода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 xml:space="preserve">, </w:t>
      </w: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В.Сластененко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«Сыграй-ка!». Сборник пьес для подготовительного класса ДМШ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И.Королькова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«Я буду пианистом». 1,2,3,4 части – Ростов-на-Дону, «Феникс»</w:t>
      </w:r>
    </w:p>
    <w:p w:rsidR="007C6D63" w:rsidRPr="00907AA1" w:rsidRDefault="007C6D63" w:rsidP="007C6D63">
      <w:pPr>
        <w:pStyle w:val="ae"/>
        <w:numPr>
          <w:ilvl w:val="0"/>
          <w:numId w:val="11"/>
        </w:numPr>
        <w:ind w:left="426" w:hanging="426"/>
        <w:jc w:val="both"/>
        <w:rPr>
          <w:rFonts w:ascii="Times New Roman" w:eastAsia="Geeza Pro" w:hAnsi="Times New Roman" w:cs="Times New Roman"/>
          <w:sz w:val="28"/>
          <w:szCs w:val="28"/>
        </w:rPr>
      </w:pPr>
      <w:proofErr w:type="spellStart"/>
      <w:r w:rsidRPr="00907AA1">
        <w:rPr>
          <w:rFonts w:ascii="Times New Roman" w:eastAsia="Geeza Pro" w:hAnsi="Times New Roman" w:cs="Times New Roman"/>
          <w:sz w:val="28"/>
          <w:szCs w:val="28"/>
        </w:rPr>
        <w:t>И.Королькова</w:t>
      </w:r>
      <w:proofErr w:type="spellEnd"/>
      <w:r w:rsidRPr="00907AA1">
        <w:rPr>
          <w:rFonts w:ascii="Times New Roman" w:eastAsia="Geeza Pro" w:hAnsi="Times New Roman" w:cs="Times New Roman"/>
          <w:sz w:val="28"/>
          <w:szCs w:val="28"/>
        </w:rPr>
        <w:t>. «Учимся, играя». Практический курс раннего музыкально-эстетического развития детей 3-5 лет – Ростов-на-Дону, «Феникс»</w:t>
      </w:r>
    </w:p>
    <w:p w:rsidR="007C6D63" w:rsidRPr="00907AA1" w:rsidRDefault="007C6D63" w:rsidP="007C6D63">
      <w:pPr>
        <w:rPr>
          <w:rFonts w:ascii="Times New Roman" w:hAnsi="Times New Roman" w:cs="Times New Roman"/>
          <w:sz w:val="28"/>
          <w:szCs w:val="28"/>
        </w:rPr>
      </w:pPr>
      <w:r w:rsidRPr="00907AA1">
        <w:rPr>
          <w:rFonts w:ascii="Times New Roman" w:hAnsi="Times New Roman" w:cs="Times New Roman"/>
          <w:sz w:val="28"/>
          <w:szCs w:val="28"/>
        </w:rPr>
        <w:br w:type="page"/>
      </w:r>
    </w:p>
    <w:p w:rsidR="007C6D63" w:rsidRPr="00907AA1" w:rsidRDefault="007C6D63" w:rsidP="00907AA1">
      <w:pPr>
        <w:pStyle w:val="60"/>
        <w:shd w:val="clear" w:color="auto" w:fill="auto"/>
        <w:spacing w:before="0" w:after="0" w:line="360" w:lineRule="auto"/>
        <w:ind w:right="20" w:firstLine="0"/>
      </w:pPr>
      <w:r w:rsidRPr="00907AA1">
        <w:lastRenderedPageBreak/>
        <w:t>2. Список рекомендуемой методической литературы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Алексеев А. «Методика обучения игре на фортепиано» 3 издание доп. – М., 1978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Баренбойм</w:t>
      </w:r>
      <w:proofErr w:type="spellEnd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 xml:space="preserve"> Л. «Музыкальная педагогика и исполнительство» – Л., 1974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Голубовская</w:t>
      </w:r>
      <w:proofErr w:type="spellEnd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 xml:space="preserve"> Н. «Искусство педализации», 2 издание – Л., 1974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Гольденвейзер А. «О музыкальном искусстве». Сборник статей – М., 1975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Гофман И. «Фортепианная игра. Ответы на вопросы о фортепианной игре» – М., 1961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Коган Г. «У врат мастерства», 4 издание – М., 1977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Коган Г. «Работа пианиста», 3 издание – М., 1979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Либерман</w:t>
      </w:r>
      <w:proofErr w:type="spellEnd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 xml:space="preserve"> Е. «Работа над фортепианной техникой», 3 издание – Фигаро-центр, 2003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Мартинсен</w:t>
      </w:r>
      <w:proofErr w:type="spellEnd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«Индивидуальная фортепианная техника на основе </w:t>
      </w:r>
      <w:proofErr w:type="spellStart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звукотворческой</w:t>
      </w:r>
      <w:proofErr w:type="spellEnd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воли» – М., 1966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Мильштейн</w:t>
      </w:r>
      <w:proofErr w:type="spellEnd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 xml:space="preserve"> Я. «Советы Шопена пианистам» – М., 1967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Нейгауз Г. «Об искусстве фортепианной игры», 3 издание – М., 1967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Николаев А.(ред.) «Очерки по методике обучения игре на фортепиано», вып.2 – М., 1965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Носина</w:t>
      </w:r>
      <w:proofErr w:type="spellEnd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«Символика музыки Баха» » – М., Классика XXI, 2004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Перельман Н. «В классе рояля» – М., Классика XXI, 2002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Тимакин</w:t>
      </w:r>
      <w:proofErr w:type="spellEnd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 xml:space="preserve"> Е. «Воспитание пианиста» – М., 1984</w:t>
      </w:r>
    </w:p>
    <w:p w:rsidR="007C6D63" w:rsidRPr="00907AA1" w:rsidRDefault="007C6D63" w:rsidP="007C6D63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Фейнберг</w:t>
      </w:r>
      <w:proofErr w:type="spellEnd"/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«Пианизм как искусство» – М., Классика XXI, 2001</w:t>
      </w:r>
    </w:p>
    <w:p w:rsidR="00D33E66" w:rsidRPr="00907AA1" w:rsidRDefault="007C6D63" w:rsidP="00CF5BB2">
      <w:pPr>
        <w:numPr>
          <w:ilvl w:val="0"/>
          <w:numId w:val="10"/>
        </w:numPr>
        <w:tabs>
          <w:tab w:val="left" w:pos="69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AA1">
        <w:rPr>
          <w:rFonts w:ascii="Times New Roman" w:eastAsia="Times New Roman" w:hAnsi="Times New Roman" w:cs="Times New Roman"/>
          <w:bCs/>
          <w:sz w:val="28"/>
          <w:szCs w:val="28"/>
        </w:rPr>
        <w:t>Шуман Р. «Жизненные правила для музыканта» – М., 1958</w:t>
      </w:r>
    </w:p>
    <w:sectPr w:rsidR="00D33E66" w:rsidRPr="00907AA1" w:rsidSect="00180F72">
      <w:pgSz w:w="11900" w:h="16840"/>
      <w:pgMar w:top="538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EB" w:rsidRDefault="007448EB">
      <w:r>
        <w:separator/>
      </w:r>
    </w:p>
  </w:endnote>
  <w:endnote w:type="continuationSeparator" w:id="0">
    <w:p w:rsidR="007448EB" w:rsidRDefault="007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00912"/>
      <w:docPartObj>
        <w:docPartGallery w:val="Page Numbers (Bottom of Page)"/>
        <w:docPartUnique/>
      </w:docPartObj>
    </w:sdtPr>
    <w:sdtContent>
      <w:p w:rsidR="001D4195" w:rsidRDefault="001D41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81">
          <w:rPr>
            <w:noProof/>
          </w:rPr>
          <w:t>14</w:t>
        </w:r>
        <w:r>
          <w:fldChar w:fldCharType="end"/>
        </w:r>
      </w:p>
    </w:sdtContent>
  </w:sdt>
  <w:p w:rsidR="001D4195" w:rsidRDefault="001D419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EB" w:rsidRDefault="007448EB"/>
  </w:footnote>
  <w:footnote w:type="continuationSeparator" w:id="0">
    <w:p w:rsidR="007448EB" w:rsidRDefault="007448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966"/>
    <w:multiLevelType w:val="multilevel"/>
    <w:tmpl w:val="1472C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958A9"/>
    <w:multiLevelType w:val="hybridMultilevel"/>
    <w:tmpl w:val="75B639D2"/>
    <w:lvl w:ilvl="0" w:tplc="F7CC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8156F"/>
    <w:multiLevelType w:val="hybridMultilevel"/>
    <w:tmpl w:val="2924C886"/>
    <w:lvl w:ilvl="0" w:tplc="69DA60B2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ED1154A"/>
    <w:multiLevelType w:val="multilevel"/>
    <w:tmpl w:val="0D2EE8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5195EC0"/>
    <w:multiLevelType w:val="multilevel"/>
    <w:tmpl w:val="59CEC60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846EEE"/>
    <w:multiLevelType w:val="multilevel"/>
    <w:tmpl w:val="ECF03BF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97730"/>
    <w:multiLevelType w:val="multilevel"/>
    <w:tmpl w:val="F0A0D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74CEE"/>
    <w:multiLevelType w:val="multilevel"/>
    <w:tmpl w:val="180AB0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2E320F"/>
    <w:multiLevelType w:val="multilevel"/>
    <w:tmpl w:val="47A854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E35A90"/>
    <w:multiLevelType w:val="multilevel"/>
    <w:tmpl w:val="43EAB5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43677E"/>
    <w:multiLevelType w:val="multilevel"/>
    <w:tmpl w:val="1D06F8B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3E66"/>
    <w:rsid w:val="00104970"/>
    <w:rsid w:val="00180F72"/>
    <w:rsid w:val="001D4195"/>
    <w:rsid w:val="0035377D"/>
    <w:rsid w:val="00387B00"/>
    <w:rsid w:val="003D49EC"/>
    <w:rsid w:val="003F1EEA"/>
    <w:rsid w:val="004B4C89"/>
    <w:rsid w:val="004B676F"/>
    <w:rsid w:val="004E6C1F"/>
    <w:rsid w:val="00515DE3"/>
    <w:rsid w:val="00586087"/>
    <w:rsid w:val="005C12C4"/>
    <w:rsid w:val="005C7223"/>
    <w:rsid w:val="005D3E91"/>
    <w:rsid w:val="007448EB"/>
    <w:rsid w:val="007C6D63"/>
    <w:rsid w:val="007F7523"/>
    <w:rsid w:val="00907AA1"/>
    <w:rsid w:val="00962E78"/>
    <w:rsid w:val="00982020"/>
    <w:rsid w:val="009B0751"/>
    <w:rsid w:val="009B6881"/>
    <w:rsid w:val="009C2B28"/>
    <w:rsid w:val="00A53142"/>
    <w:rsid w:val="00C1386B"/>
    <w:rsid w:val="00CF5BB2"/>
    <w:rsid w:val="00D33E66"/>
    <w:rsid w:val="00E2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4pt">
    <w:name w:val="Основной текст (6) + 4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7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 (12)_"/>
    <w:basedOn w:val="a0"/>
    <w:link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0" w:line="370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0" w:after="156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38" w:lineRule="exact"/>
      <w:ind w:hanging="1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638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240" w:line="317" w:lineRule="exact"/>
      <w:ind w:hanging="3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84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65" w:lineRule="exact"/>
      <w:jc w:val="both"/>
    </w:pPr>
    <w:rPr>
      <w:rFonts w:ascii="Trebuchet MS" w:eastAsia="Trebuchet MS" w:hAnsi="Trebuchet MS" w:cs="Trebuchet MS"/>
    </w:rPr>
  </w:style>
  <w:style w:type="paragraph" w:styleId="aa">
    <w:name w:val="header"/>
    <w:basedOn w:val="a"/>
    <w:link w:val="ab"/>
    <w:uiPriority w:val="99"/>
    <w:unhideWhenUsed/>
    <w:rsid w:val="00180F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0F72"/>
    <w:rPr>
      <w:color w:val="000000"/>
    </w:rPr>
  </w:style>
  <w:style w:type="paragraph" w:styleId="ac">
    <w:name w:val="footer"/>
    <w:basedOn w:val="a"/>
    <w:link w:val="ad"/>
    <w:uiPriority w:val="99"/>
    <w:unhideWhenUsed/>
    <w:rsid w:val="00180F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0F72"/>
    <w:rPr>
      <w:color w:val="000000"/>
    </w:rPr>
  </w:style>
  <w:style w:type="character" w:customStyle="1" w:styleId="220">
    <w:name w:val="Заголовок №2 (2)_"/>
    <w:basedOn w:val="a0"/>
    <w:link w:val="221"/>
    <w:rsid w:val="007C6D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7C6D63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e">
    <w:name w:val="List Paragraph"/>
    <w:basedOn w:val="a"/>
    <w:uiPriority w:val="34"/>
    <w:qFormat/>
    <w:rsid w:val="007C6D63"/>
    <w:pPr>
      <w:ind w:left="720"/>
      <w:contextualSpacing/>
    </w:pPr>
  </w:style>
  <w:style w:type="table" w:styleId="af">
    <w:name w:val="Table Grid"/>
    <w:basedOn w:val="a1"/>
    <w:rsid w:val="009C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;Не полужирный"/>
    <w:basedOn w:val="2"/>
    <w:rsid w:val="004E6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22</Pages>
  <Words>4649</Words>
  <Characters>26501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2019-05-02T12:32:00Z</cp:lastPrinted>
  <dcterms:created xsi:type="dcterms:W3CDTF">2019-03-28T18:22:00Z</dcterms:created>
  <dcterms:modified xsi:type="dcterms:W3CDTF">2019-05-02T17:43:00Z</dcterms:modified>
</cp:coreProperties>
</file>